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34749" w14:textId="3DD8359B" w:rsidR="00D66A6E" w:rsidRDefault="0003559A" w:rsidP="0003559A">
      <w:pPr>
        <w:jc w:val="center"/>
        <w:rPr>
          <w:b/>
          <w:bCs/>
          <w:sz w:val="36"/>
          <w:szCs w:val="36"/>
        </w:rPr>
      </w:pPr>
      <w:r w:rsidRPr="0003559A">
        <w:rPr>
          <w:b/>
          <w:bCs/>
          <w:sz w:val="36"/>
          <w:szCs w:val="36"/>
        </w:rPr>
        <w:t xml:space="preserve">Návrh záměru na vyhlášení přírodní </w:t>
      </w:r>
      <w:r w:rsidR="00097DB4">
        <w:rPr>
          <w:b/>
          <w:bCs/>
          <w:sz w:val="36"/>
          <w:szCs w:val="36"/>
        </w:rPr>
        <w:t>rezervace Hoříněvská bažantnice</w:t>
      </w:r>
    </w:p>
    <w:p w14:paraId="1D4597B2" w14:textId="77777777" w:rsidR="00D73B5F" w:rsidRDefault="00D73B5F" w:rsidP="0003559A">
      <w:pPr>
        <w:jc w:val="center"/>
        <w:rPr>
          <w:b/>
          <w:bCs/>
          <w:sz w:val="36"/>
          <w:szCs w:val="36"/>
        </w:rPr>
      </w:pPr>
    </w:p>
    <w:p w14:paraId="27AE70BB" w14:textId="65DBD3CC" w:rsidR="00D73B5F" w:rsidRPr="00D73B5F" w:rsidRDefault="00D73B5F" w:rsidP="00D73B5F">
      <w:pPr>
        <w:jc w:val="both"/>
        <w:rPr>
          <w:sz w:val="24"/>
          <w:szCs w:val="24"/>
        </w:rPr>
      </w:pPr>
      <w:r w:rsidRPr="00D73B5F">
        <w:rPr>
          <w:sz w:val="24"/>
          <w:szCs w:val="24"/>
        </w:rPr>
        <w:t>Návrh na vyhlášení zvláště chráněného území a ochranného pásma zvláště chráněného území ve smyslu ustanovení § 40 odst. 1 zákona č. 114/1992 Sb., o ochraně přírody a krajiny, ve znění pozdějších předpisů a § 10 vyhlášky č. 45/2018 Sb., o plánech péče, zásadách péče a podkladech k vyhlašování, evidenci a označování chráněných území, kterou se provádí některá ustanovení zákona č. 114/1992 Sb., o ochraně přírody a krajiny, ve znění pozdějších předpisů</w:t>
      </w:r>
    </w:p>
    <w:p w14:paraId="6A277C24" w14:textId="77777777" w:rsidR="00D73B5F" w:rsidRPr="00D73B5F" w:rsidRDefault="00D73B5F" w:rsidP="00D73B5F">
      <w:pPr>
        <w:jc w:val="center"/>
        <w:rPr>
          <w:sz w:val="24"/>
          <w:szCs w:val="24"/>
        </w:rPr>
      </w:pPr>
    </w:p>
    <w:p w14:paraId="07D2527D" w14:textId="7BBEDD84" w:rsidR="00D73B5F" w:rsidRPr="00D73B5F" w:rsidRDefault="00D73B5F" w:rsidP="00D73B5F">
      <w:pPr>
        <w:jc w:val="center"/>
        <w:rPr>
          <w:sz w:val="24"/>
          <w:szCs w:val="24"/>
        </w:rPr>
      </w:pPr>
      <w:r w:rsidRPr="00D73B5F">
        <w:rPr>
          <w:sz w:val="24"/>
          <w:szCs w:val="24"/>
        </w:rPr>
        <w:t xml:space="preserve">Přírodní </w:t>
      </w:r>
      <w:r>
        <w:rPr>
          <w:sz w:val="24"/>
          <w:szCs w:val="24"/>
        </w:rPr>
        <w:t>rezervace</w:t>
      </w:r>
    </w:p>
    <w:p w14:paraId="2AB33DFC" w14:textId="36EC9449" w:rsidR="00D73B5F" w:rsidRPr="00D73B5F" w:rsidRDefault="00D73B5F" w:rsidP="00D73B5F">
      <w:pPr>
        <w:jc w:val="center"/>
        <w:rPr>
          <w:sz w:val="24"/>
          <w:szCs w:val="24"/>
        </w:rPr>
      </w:pPr>
      <w:r>
        <w:rPr>
          <w:sz w:val="24"/>
          <w:szCs w:val="24"/>
        </w:rPr>
        <w:t>Hoříněvská bažantnice</w:t>
      </w:r>
    </w:p>
    <w:p w14:paraId="395DA558" w14:textId="77777777" w:rsidR="00D73B5F" w:rsidRPr="00D73B5F" w:rsidRDefault="00D73B5F" w:rsidP="00D73B5F">
      <w:pPr>
        <w:jc w:val="center"/>
        <w:rPr>
          <w:sz w:val="24"/>
          <w:szCs w:val="24"/>
        </w:rPr>
      </w:pPr>
    </w:p>
    <w:p w14:paraId="589CEEAB" w14:textId="77777777" w:rsidR="00D73B5F" w:rsidRPr="00D73B5F" w:rsidRDefault="00D73B5F" w:rsidP="00D73B5F">
      <w:pPr>
        <w:jc w:val="center"/>
        <w:rPr>
          <w:sz w:val="24"/>
          <w:szCs w:val="24"/>
        </w:rPr>
      </w:pPr>
    </w:p>
    <w:p w14:paraId="177CFDD3" w14:textId="77777777" w:rsidR="00D73B5F" w:rsidRPr="00D73B5F" w:rsidRDefault="00D73B5F" w:rsidP="00D73B5F">
      <w:pPr>
        <w:jc w:val="center"/>
        <w:rPr>
          <w:sz w:val="24"/>
          <w:szCs w:val="24"/>
        </w:rPr>
      </w:pPr>
      <w:r w:rsidRPr="00D73B5F">
        <w:rPr>
          <w:sz w:val="24"/>
          <w:szCs w:val="24"/>
        </w:rPr>
        <w:t xml:space="preserve">Datum zpracování </w:t>
      </w:r>
    </w:p>
    <w:p w14:paraId="4A7D44AF" w14:textId="3FBB99E2" w:rsidR="00BA1CF9" w:rsidRDefault="00D73B5F" w:rsidP="00D73B5F">
      <w:pPr>
        <w:jc w:val="center"/>
        <w:rPr>
          <w:sz w:val="24"/>
          <w:szCs w:val="24"/>
        </w:rPr>
      </w:pPr>
      <w:r>
        <w:rPr>
          <w:sz w:val="24"/>
          <w:szCs w:val="24"/>
        </w:rPr>
        <w:t>31. 8. 2023</w:t>
      </w:r>
    </w:p>
    <w:p w14:paraId="5A2852EC" w14:textId="77777777" w:rsidR="00D73B5F" w:rsidRDefault="00D73B5F" w:rsidP="00D73B5F">
      <w:pPr>
        <w:jc w:val="center"/>
        <w:rPr>
          <w:sz w:val="24"/>
          <w:szCs w:val="24"/>
        </w:rPr>
      </w:pPr>
    </w:p>
    <w:p w14:paraId="6472A2FD" w14:textId="77777777" w:rsidR="00D73B5F" w:rsidRDefault="00D73B5F" w:rsidP="00D73B5F">
      <w:pPr>
        <w:jc w:val="center"/>
        <w:rPr>
          <w:sz w:val="24"/>
          <w:szCs w:val="24"/>
        </w:rPr>
      </w:pPr>
    </w:p>
    <w:p w14:paraId="665ADB90" w14:textId="77777777" w:rsidR="00D73B5F" w:rsidRDefault="00D73B5F" w:rsidP="00D73B5F">
      <w:pPr>
        <w:jc w:val="center"/>
        <w:rPr>
          <w:sz w:val="24"/>
          <w:szCs w:val="24"/>
        </w:rPr>
      </w:pPr>
    </w:p>
    <w:p w14:paraId="6B129A23" w14:textId="77777777" w:rsidR="00D73B5F" w:rsidRDefault="00D73B5F" w:rsidP="00D73B5F">
      <w:pPr>
        <w:jc w:val="center"/>
        <w:rPr>
          <w:sz w:val="24"/>
          <w:szCs w:val="24"/>
        </w:rPr>
      </w:pPr>
    </w:p>
    <w:p w14:paraId="56467C17" w14:textId="77777777" w:rsidR="00D73B5F" w:rsidRDefault="00D73B5F" w:rsidP="00D73B5F">
      <w:pPr>
        <w:jc w:val="center"/>
        <w:rPr>
          <w:sz w:val="24"/>
          <w:szCs w:val="24"/>
        </w:rPr>
      </w:pPr>
    </w:p>
    <w:p w14:paraId="26BDE13E" w14:textId="77777777" w:rsidR="00D73B5F" w:rsidRDefault="00D73B5F" w:rsidP="00D73B5F">
      <w:pPr>
        <w:jc w:val="center"/>
        <w:rPr>
          <w:sz w:val="24"/>
          <w:szCs w:val="24"/>
        </w:rPr>
      </w:pPr>
    </w:p>
    <w:p w14:paraId="31DEFEEB" w14:textId="77777777" w:rsidR="00D73B5F" w:rsidRDefault="00D73B5F" w:rsidP="00D73B5F">
      <w:pPr>
        <w:jc w:val="center"/>
        <w:rPr>
          <w:sz w:val="24"/>
          <w:szCs w:val="24"/>
        </w:rPr>
      </w:pPr>
    </w:p>
    <w:p w14:paraId="6964A785" w14:textId="77777777" w:rsidR="00D73B5F" w:rsidRDefault="00D73B5F" w:rsidP="00D73B5F">
      <w:pPr>
        <w:jc w:val="center"/>
        <w:rPr>
          <w:sz w:val="24"/>
          <w:szCs w:val="24"/>
        </w:rPr>
      </w:pPr>
    </w:p>
    <w:p w14:paraId="7FDD4A95" w14:textId="77777777" w:rsidR="00D73B5F" w:rsidRDefault="00D73B5F" w:rsidP="00D73B5F">
      <w:pPr>
        <w:jc w:val="center"/>
        <w:rPr>
          <w:sz w:val="24"/>
          <w:szCs w:val="24"/>
        </w:rPr>
      </w:pPr>
    </w:p>
    <w:p w14:paraId="2F5DD17D" w14:textId="77777777" w:rsidR="00D73B5F" w:rsidRDefault="00D73B5F" w:rsidP="00D73B5F">
      <w:pPr>
        <w:jc w:val="center"/>
        <w:rPr>
          <w:sz w:val="24"/>
          <w:szCs w:val="24"/>
        </w:rPr>
      </w:pPr>
    </w:p>
    <w:p w14:paraId="04C3EF8B" w14:textId="77777777" w:rsidR="00D73B5F" w:rsidRDefault="00D73B5F" w:rsidP="00D73B5F">
      <w:pPr>
        <w:jc w:val="center"/>
        <w:rPr>
          <w:sz w:val="24"/>
          <w:szCs w:val="24"/>
        </w:rPr>
      </w:pPr>
    </w:p>
    <w:p w14:paraId="26FBB0E6" w14:textId="77777777" w:rsidR="00D73B5F" w:rsidRDefault="00D73B5F" w:rsidP="00D73B5F">
      <w:pPr>
        <w:jc w:val="center"/>
        <w:rPr>
          <w:sz w:val="24"/>
          <w:szCs w:val="24"/>
        </w:rPr>
      </w:pPr>
    </w:p>
    <w:p w14:paraId="4EF5A0D1" w14:textId="77777777" w:rsidR="00D73B5F" w:rsidRDefault="00D73B5F" w:rsidP="00D73B5F">
      <w:pPr>
        <w:jc w:val="center"/>
        <w:rPr>
          <w:sz w:val="24"/>
          <w:szCs w:val="24"/>
        </w:rPr>
      </w:pPr>
    </w:p>
    <w:p w14:paraId="3D6D3D11" w14:textId="77777777" w:rsidR="00D73B5F" w:rsidRPr="0008707F" w:rsidRDefault="00D73B5F" w:rsidP="00D73B5F">
      <w:pPr>
        <w:jc w:val="center"/>
        <w:rPr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71072563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AADEEA9" w14:textId="08208507" w:rsidR="00BA1CF9" w:rsidRPr="00BA1CF9" w:rsidRDefault="00BA1CF9">
          <w:pPr>
            <w:pStyle w:val="Nadpisobsahu"/>
            <w:rPr>
              <w:b/>
              <w:bCs/>
              <w:color w:val="auto"/>
            </w:rPr>
          </w:pPr>
          <w:r w:rsidRPr="00BA1CF9">
            <w:rPr>
              <w:b/>
              <w:bCs/>
              <w:color w:val="auto"/>
            </w:rPr>
            <w:t>Obsah</w:t>
          </w:r>
        </w:p>
        <w:p w14:paraId="6AD9BB97" w14:textId="0076466D" w:rsidR="00FA0BC6" w:rsidRDefault="00BA1CF9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4160115" w:history="1">
            <w:r w:rsidR="00FA0BC6" w:rsidRPr="00206B86">
              <w:rPr>
                <w:rStyle w:val="Hypertextovodkaz"/>
                <w:rFonts w:cstheme="minorHAnsi"/>
                <w:b/>
                <w:bCs/>
                <w:noProof/>
              </w:rPr>
              <w:t>1)</w:t>
            </w:r>
            <w:r w:rsidR="00FA0BC6">
              <w:rPr>
                <w:rFonts w:eastAsiaTheme="minorEastAsia"/>
                <w:noProof/>
                <w:lang w:eastAsia="cs-CZ"/>
              </w:rPr>
              <w:tab/>
            </w:r>
            <w:r w:rsidR="00FA0BC6" w:rsidRPr="00206B86">
              <w:rPr>
                <w:rStyle w:val="Hypertextovodkaz"/>
                <w:rFonts w:cstheme="minorHAnsi"/>
                <w:b/>
                <w:bCs/>
                <w:noProof/>
                <w:shd w:val="clear" w:color="auto" w:fill="FFFFFF"/>
              </w:rPr>
              <w:t>Název zvláště chráněného území:</w:t>
            </w:r>
            <w:r w:rsidR="00FA0BC6">
              <w:rPr>
                <w:noProof/>
                <w:webHidden/>
              </w:rPr>
              <w:tab/>
            </w:r>
            <w:r w:rsidR="00FA0BC6">
              <w:rPr>
                <w:noProof/>
                <w:webHidden/>
              </w:rPr>
              <w:fldChar w:fldCharType="begin"/>
            </w:r>
            <w:r w:rsidR="00FA0BC6">
              <w:rPr>
                <w:noProof/>
                <w:webHidden/>
              </w:rPr>
              <w:instrText xml:space="preserve"> PAGEREF _Toc144160115 \h </w:instrText>
            </w:r>
            <w:r w:rsidR="00FA0BC6">
              <w:rPr>
                <w:noProof/>
                <w:webHidden/>
              </w:rPr>
            </w:r>
            <w:r w:rsidR="00FA0BC6">
              <w:rPr>
                <w:noProof/>
                <w:webHidden/>
              </w:rPr>
              <w:fldChar w:fldCharType="separate"/>
            </w:r>
            <w:r w:rsidR="00285DED">
              <w:rPr>
                <w:noProof/>
                <w:webHidden/>
              </w:rPr>
              <w:t>3</w:t>
            </w:r>
            <w:r w:rsidR="00FA0BC6">
              <w:rPr>
                <w:noProof/>
                <w:webHidden/>
              </w:rPr>
              <w:fldChar w:fldCharType="end"/>
            </w:r>
          </w:hyperlink>
        </w:p>
        <w:p w14:paraId="3DFE8951" w14:textId="503AEE4C" w:rsidR="00FA0BC6" w:rsidRDefault="00984552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44160116" w:history="1">
            <w:r w:rsidR="00FA0BC6" w:rsidRPr="00206B86">
              <w:rPr>
                <w:rStyle w:val="Hypertextovodkaz"/>
                <w:rFonts w:cstheme="minorHAnsi"/>
                <w:b/>
                <w:bCs/>
                <w:noProof/>
              </w:rPr>
              <w:t>2)</w:t>
            </w:r>
            <w:r w:rsidR="00FA0BC6">
              <w:rPr>
                <w:rFonts w:eastAsiaTheme="minorEastAsia"/>
                <w:noProof/>
                <w:lang w:eastAsia="cs-CZ"/>
              </w:rPr>
              <w:tab/>
            </w:r>
            <w:r w:rsidR="00FA0BC6" w:rsidRPr="00206B86">
              <w:rPr>
                <w:rStyle w:val="Hypertextovodkaz"/>
                <w:rFonts w:cstheme="minorHAnsi"/>
                <w:b/>
                <w:bCs/>
                <w:noProof/>
                <w:shd w:val="clear" w:color="auto" w:fill="FFFFFF"/>
              </w:rPr>
              <w:t>Návrh kategorie zvláště chráněného území:</w:t>
            </w:r>
            <w:r w:rsidR="00FA0BC6">
              <w:rPr>
                <w:noProof/>
                <w:webHidden/>
              </w:rPr>
              <w:tab/>
            </w:r>
            <w:r w:rsidR="00FA0BC6">
              <w:rPr>
                <w:noProof/>
                <w:webHidden/>
              </w:rPr>
              <w:fldChar w:fldCharType="begin"/>
            </w:r>
            <w:r w:rsidR="00FA0BC6">
              <w:rPr>
                <w:noProof/>
                <w:webHidden/>
              </w:rPr>
              <w:instrText xml:space="preserve"> PAGEREF _Toc144160116 \h </w:instrText>
            </w:r>
            <w:r w:rsidR="00FA0BC6">
              <w:rPr>
                <w:noProof/>
                <w:webHidden/>
              </w:rPr>
            </w:r>
            <w:r w:rsidR="00FA0BC6">
              <w:rPr>
                <w:noProof/>
                <w:webHidden/>
              </w:rPr>
              <w:fldChar w:fldCharType="separate"/>
            </w:r>
            <w:r w:rsidR="00285DED">
              <w:rPr>
                <w:noProof/>
                <w:webHidden/>
              </w:rPr>
              <w:t>3</w:t>
            </w:r>
            <w:r w:rsidR="00FA0BC6">
              <w:rPr>
                <w:noProof/>
                <w:webHidden/>
              </w:rPr>
              <w:fldChar w:fldCharType="end"/>
            </w:r>
          </w:hyperlink>
        </w:p>
        <w:p w14:paraId="68E6ACD5" w14:textId="21BAE8FF" w:rsidR="00FA0BC6" w:rsidRDefault="00984552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44160117" w:history="1">
            <w:r w:rsidR="00FA0BC6" w:rsidRPr="00206B86">
              <w:rPr>
                <w:rStyle w:val="Hypertextovodkaz"/>
                <w:rFonts w:cstheme="minorHAnsi"/>
                <w:b/>
                <w:bCs/>
                <w:noProof/>
              </w:rPr>
              <w:t>3)</w:t>
            </w:r>
            <w:r w:rsidR="00FA0BC6">
              <w:rPr>
                <w:rFonts w:eastAsiaTheme="minorEastAsia"/>
                <w:noProof/>
                <w:lang w:eastAsia="cs-CZ"/>
              </w:rPr>
              <w:tab/>
            </w:r>
            <w:r w:rsidR="00FA0BC6" w:rsidRPr="00206B86">
              <w:rPr>
                <w:rStyle w:val="Hypertextovodkaz"/>
                <w:rFonts w:cstheme="minorHAnsi"/>
                <w:b/>
                <w:bCs/>
                <w:noProof/>
                <w:shd w:val="clear" w:color="auto" w:fill="FFFFFF"/>
              </w:rPr>
              <w:t>Určení předmětů ochrany a jejich popis:</w:t>
            </w:r>
            <w:r w:rsidR="00FA0BC6">
              <w:rPr>
                <w:noProof/>
                <w:webHidden/>
              </w:rPr>
              <w:tab/>
            </w:r>
            <w:r w:rsidR="00FA0BC6">
              <w:rPr>
                <w:noProof/>
                <w:webHidden/>
              </w:rPr>
              <w:fldChar w:fldCharType="begin"/>
            </w:r>
            <w:r w:rsidR="00FA0BC6">
              <w:rPr>
                <w:noProof/>
                <w:webHidden/>
              </w:rPr>
              <w:instrText xml:space="preserve"> PAGEREF _Toc144160117 \h </w:instrText>
            </w:r>
            <w:r w:rsidR="00FA0BC6">
              <w:rPr>
                <w:noProof/>
                <w:webHidden/>
              </w:rPr>
            </w:r>
            <w:r w:rsidR="00FA0BC6">
              <w:rPr>
                <w:noProof/>
                <w:webHidden/>
              </w:rPr>
              <w:fldChar w:fldCharType="separate"/>
            </w:r>
            <w:r w:rsidR="00285DED">
              <w:rPr>
                <w:noProof/>
                <w:webHidden/>
              </w:rPr>
              <w:t>3</w:t>
            </w:r>
            <w:r w:rsidR="00FA0BC6">
              <w:rPr>
                <w:noProof/>
                <w:webHidden/>
              </w:rPr>
              <w:fldChar w:fldCharType="end"/>
            </w:r>
          </w:hyperlink>
        </w:p>
        <w:p w14:paraId="7481615C" w14:textId="217E98B8" w:rsidR="00FA0BC6" w:rsidRDefault="00984552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44160118" w:history="1">
            <w:r w:rsidR="00FA0BC6" w:rsidRPr="00206B86">
              <w:rPr>
                <w:rStyle w:val="Hypertextovodkaz"/>
                <w:rFonts w:cstheme="minorHAnsi"/>
                <w:b/>
                <w:bCs/>
                <w:noProof/>
              </w:rPr>
              <w:t>4)</w:t>
            </w:r>
            <w:r w:rsidR="00FA0BC6">
              <w:rPr>
                <w:rFonts w:eastAsiaTheme="minorEastAsia"/>
                <w:noProof/>
                <w:lang w:eastAsia="cs-CZ"/>
              </w:rPr>
              <w:tab/>
            </w:r>
            <w:r w:rsidR="00FA0BC6" w:rsidRPr="00206B86">
              <w:rPr>
                <w:rStyle w:val="Hypertextovodkaz"/>
                <w:rFonts w:cstheme="minorHAnsi"/>
                <w:b/>
                <w:bCs/>
                <w:noProof/>
                <w:shd w:val="clear" w:color="auto" w:fill="FFFFFF"/>
              </w:rPr>
              <w:t>Uvedení dlouhodobých cílů ochrany zvláště chráněného území:</w:t>
            </w:r>
            <w:r w:rsidR="00FA0BC6">
              <w:rPr>
                <w:noProof/>
                <w:webHidden/>
              </w:rPr>
              <w:tab/>
            </w:r>
            <w:r w:rsidR="00FA0BC6">
              <w:rPr>
                <w:noProof/>
                <w:webHidden/>
              </w:rPr>
              <w:fldChar w:fldCharType="begin"/>
            </w:r>
            <w:r w:rsidR="00FA0BC6">
              <w:rPr>
                <w:noProof/>
                <w:webHidden/>
              </w:rPr>
              <w:instrText xml:space="preserve"> PAGEREF _Toc144160118 \h </w:instrText>
            </w:r>
            <w:r w:rsidR="00FA0BC6">
              <w:rPr>
                <w:noProof/>
                <w:webHidden/>
              </w:rPr>
            </w:r>
            <w:r w:rsidR="00FA0BC6">
              <w:rPr>
                <w:noProof/>
                <w:webHidden/>
              </w:rPr>
              <w:fldChar w:fldCharType="separate"/>
            </w:r>
            <w:r w:rsidR="00285DED">
              <w:rPr>
                <w:noProof/>
                <w:webHidden/>
              </w:rPr>
              <w:t>3</w:t>
            </w:r>
            <w:r w:rsidR="00FA0BC6">
              <w:rPr>
                <w:noProof/>
                <w:webHidden/>
              </w:rPr>
              <w:fldChar w:fldCharType="end"/>
            </w:r>
          </w:hyperlink>
        </w:p>
        <w:p w14:paraId="2280FB89" w14:textId="2108FB71" w:rsidR="00FA0BC6" w:rsidRDefault="00984552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44160119" w:history="1">
            <w:r w:rsidR="00FA0BC6" w:rsidRPr="00206B86">
              <w:rPr>
                <w:rStyle w:val="Hypertextovodkaz"/>
                <w:rFonts w:cstheme="minorHAnsi"/>
                <w:b/>
                <w:bCs/>
                <w:noProof/>
              </w:rPr>
              <w:t>5)</w:t>
            </w:r>
            <w:r w:rsidR="00FA0BC6">
              <w:rPr>
                <w:rFonts w:eastAsiaTheme="minorEastAsia"/>
                <w:noProof/>
                <w:lang w:eastAsia="cs-CZ"/>
              </w:rPr>
              <w:tab/>
            </w:r>
            <w:r w:rsidR="00FA0BC6" w:rsidRPr="00206B86">
              <w:rPr>
                <w:rStyle w:val="Hypertextovodkaz"/>
                <w:rFonts w:cstheme="minorHAnsi"/>
                <w:b/>
                <w:bCs/>
                <w:noProof/>
                <w:shd w:val="clear" w:color="auto" w:fill="FFFFFF"/>
              </w:rPr>
              <w:t>Návrh bližších ochranných podmínek zvláště chráněného území:</w:t>
            </w:r>
            <w:r w:rsidR="00FA0BC6">
              <w:rPr>
                <w:noProof/>
                <w:webHidden/>
              </w:rPr>
              <w:tab/>
            </w:r>
            <w:r w:rsidR="00FA0BC6">
              <w:rPr>
                <w:noProof/>
                <w:webHidden/>
              </w:rPr>
              <w:fldChar w:fldCharType="begin"/>
            </w:r>
            <w:r w:rsidR="00FA0BC6">
              <w:rPr>
                <w:noProof/>
                <w:webHidden/>
              </w:rPr>
              <w:instrText xml:space="preserve"> PAGEREF _Toc144160119 \h </w:instrText>
            </w:r>
            <w:r w:rsidR="00FA0BC6">
              <w:rPr>
                <w:noProof/>
                <w:webHidden/>
              </w:rPr>
            </w:r>
            <w:r w:rsidR="00FA0BC6">
              <w:rPr>
                <w:noProof/>
                <w:webHidden/>
              </w:rPr>
              <w:fldChar w:fldCharType="separate"/>
            </w:r>
            <w:r w:rsidR="00285DED">
              <w:rPr>
                <w:noProof/>
                <w:webHidden/>
              </w:rPr>
              <w:t>4</w:t>
            </w:r>
            <w:r w:rsidR="00FA0BC6">
              <w:rPr>
                <w:noProof/>
                <w:webHidden/>
              </w:rPr>
              <w:fldChar w:fldCharType="end"/>
            </w:r>
          </w:hyperlink>
        </w:p>
        <w:p w14:paraId="493E8D03" w14:textId="33A2DED1" w:rsidR="00FA0BC6" w:rsidRDefault="00984552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44160120" w:history="1">
            <w:r w:rsidR="00FA0BC6" w:rsidRPr="00206B86">
              <w:rPr>
                <w:rStyle w:val="Hypertextovodkaz"/>
                <w:rFonts w:cstheme="minorHAnsi"/>
                <w:b/>
                <w:bCs/>
                <w:noProof/>
              </w:rPr>
              <w:t>6)</w:t>
            </w:r>
            <w:r w:rsidR="00FA0BC6">
              <w:rPr>
                <w:rFonts w:eastAsiaTheme="minorEastAsia"/>
                <w:noProof/>
                <w:lang w:eastAsia="cs-CZ"/>
              </w:rPr>
              <w:tab/>
            </w:r>
            <w:r w:rsidR="00FA0BC6" w:rsidRPr="00206B86">
              <w:rPr>
                <w:rStyle w:val="Hypertextovodkaz"/>
                <w:rFonts w:cstheme="minorHAnsi"/>
                <w:b/>
                <w:bCs/>
                <w:noProof/>
                <w:shd w:val="clear" w:color="auto" w:fill="FFFFFF"/>
              </w:rPr>
              <w:t>Přehled katastrálních území a parcelních čísel pozemků:</w:t>
            </w:r>
            <w:r w:rsidR="00FA0BC6">
              <w:rPr>
                <w:noProof/>
                <w:webHidden/>
              </w:rPr>
              <w:tab/>
            </w:r>
            <w:r w:rsidR="00FA0BC6">
              <w:rPr>
                <w:noProof/>
                <w:webHidden/>
              </w:rPr>
              <w:fldChar w:fldCharType="begin"/>
            </w:r>
            <w:r w:rsidR="00FA0BC6">
              <w:rPr>
                <w:noProof/>
                <w:webHidden/>
              </w:rPr>
              <w:instrText xml:space="preserve"> PAGEREF _Toc144160120 \h </w:instrText>
            </w:r>
            <w:r w:rsidR="00FA0BC6">
              <w:rPr>
                <w:noProof/>
                <w:webHidden/>
              </w:rPr>
            </w:r>
            <w:r w:rsidR="00FA0BC6">
              <w:rPr>
                <w:noProof/>
                <w:webHidden/>
              </w:rPr>
              <w:fldChar w:fldCharType="separate"/>
            </w:r>
            <w:r w:rsidR="00285DED">
              <w:rPr>
                <w:noProof/>
                <w:webHidden/>
              </w:rPr>
              <w:t>5</w:t>
            </w:r>
            <w:r w:rsidR="00FA0BC6">
              <w:rPr>
                <w:noProof/>
                <w:webHidden/>
              </w:rPr>
              <w:fldChar w:fldCharType="end"/>
            </w:r>
          </w:hyperlink>
        </w:p>
        <w:p w14:paraId="7FB4888C" w14:textId="7158B527" w:rsidR="00FA0BC6" w:rsidRDefault="00984552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44160121" w:history="1">
            <w:r w:rsidR="00FA0BC6" w:rsidRPr="00206B86">
              <w:rPr>
                <w:rStyle w:val="Hypertextovodkaz"/>
                <w:rFonts w:cstheme="minorHAnsi"/>
                <w:b/>
                <w:bCs/>
                <w:noProof/>
              </w:rPr>
              <w:t>7)</w:t>
            </w:r>
            <w:r w:rsidR="00FA0BC6">
              <w:rPr>
                <w:rFonts w:eastAsiaTheme="minorEastAsia"/>
                <w:noProof/>
                <w:lang w:eastAsia="cs-CZ"/>
              </w:rPr>
              <w:tab/>
            </w:r>
            <w:r w:rsidR="00FA0BC6" w:rsidRPr="00206B86">
              <w:rPr>
                <w:rStyle w:val="Hypertextovodkaz"/>
                <w:rFonts w:cstheme="minorHAnsi"/>
                <w:b/>
                <w:bCs/>
                <w:noProof/>
                <w:shd w:val="clear" w:color="auto" w:fill="FFFFFF"/>
              </w:rPr>
              <w:t>Orientační výměra zvláště chráněného území:</w:t>
            </w:r>
            <w:r w:rsidR="00FA0BC6">
              <w:rPr>
                <w:noProof/>
                <w:webHidden/>
              </w:rPr>
              <w:tab/>
            </w:r>
            <w:r w:rsidR="00FA0BC6">
              <w:rPr>
                <w:noProof/>
                <w:webHidden/>
              </w:rPr>
              <w:fldChar w:fldCharType="begin"/>
            </w:r>
            <w:r w:rsidR="00FA0BC6">
              <w:rPr>
                <w:noProof/>
                <w:webHidden/>
              </w:rPr>
              <w:instrText xml:space="preserve"> PAGEREF _Toc144160121 \h </w:instrText>
            </w:r>
            <w:r w:rsidR="00FA0BC6">
              <w:rPr>
                <w:noProof/>
                <w:webHidden/>
              </w:rPr>
            </w:r>
            <w:r w:rsidR="00FA0BC6">
              <w:rPr>
                <w:noProof/>
                <w:webHidden/>
              </w:rPr>
              <w:fldChar w:fldCharType="separate"/>
            </w:r>
            <w:r w:rsidR="00285DED">
              <w:rPr>
                <w:noProof/>
                <w:webHidden/>
              </w:rPr>
              <w:t>6</w:t>
            </w:r>
            <w:r w:rsidR="00FA0BC6">
              <w:rPr>
                <w:noProof/>
                <w:webHidden/>
              </w:rPr>
              <w:fldChar w:fldCharType="end"/>
            </w:r>
          </w:hyperlink>
        </w:p>
        <w:p w14:paraId="4BE7689B" w14:textId="40681001" w:rsidR="00FA0BC6" w:rsidRDefault="00984552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44160122" w:history="1">
            <w:r w:rsidR="00FA0BC6" w:rsidRPr="00206B86">
              <w:rPr>
                <w:rStyle w:val="Hypertextovodkaz"/>
                <w:rFonts w:cstheme="minorHAnsi"/>
                <w:b/>
                <w:bCs/>
                <w:noProof/>
              </w:rPr>
              <w:t>8)</w:t>
            </w:r>
            <w:r w:rsidR="00FA0BC6">
              <w:rPr>
                <w:rFonts w:eastAsiaTheme="minorEastAsia"/>
                <w:noProof/>
                <w:lang w:eastAsia="cs-CZ"/>
              </w:rPr>
              <w:tab/>
            </w:r>
            <w:r w:rsidR="00FA0BC6" w:rsidRPr="00206B86">
              <w:rPr>
                <w:rStyle w:val="Hypertextovodkaz"/>
                <w:rFonts w:cstheme="minorHAnsi"/>
                <w:b/>
                <w:bCs/>
                <w:noProof/>
                <w:shd w:val="clear" w:color="auto" w:fill="FFFFFF"/>
              </w:rPr>
              <w:t>Odůvodnění záměru na vyhlášení nebo změnu zvláště chráněného území:</w:t>
            </w:r>
            <w:r w:rsidR="00FA0BC6">
              <w:rPr>
                <w:noProof/>
                <w:webHidden/>
              </w:rPr>
              <w:tab/>
            </w:r>
            <w:r w:rsidR="00FA0BC6">
              <w:rPr>
                <w:noProof/>
                <w:webHidden/>
              </w:rPr>
              <w:fldChar w:fldCharType="begin"/>
            </w:r>
            <w:r w:rsidR="00FA0BC6">
              <w:rPr>
                <w:noProof/>
                <w:webHidden/>
              </w:rPr>
              <w:instrText xml:space="preserve"> PAGEREF _Toc144160122 \h </w:instrText>
            </w:r>
            <w:r w:rsidR="00FA0BC6">
              <w:rPr>
                <w:noProof/>
                <w:webHidden/>
              </w:rPr>
            </w:r>
            <w:r w:rsidR="00FA0BC6">
              <w:rPr>
                <w:noProof/>
                <w:webHidden/>
              </w:rPr>
              <w:fldChar w:fldCharType="separate"/>
            </w:r>
            <w:r w:rsidR="00285DED">
              <w:rPr>
                <w:noProof/>
                <w:webHidden/>
              </w:rPr>
              <w:t>6</w:t>
            </w:r>
            <w:r w:rsidR="00FA0BC6">
              <w:rPr>
                <w:noProof/>
                <w:webHidden/>
              </w:rPr>
              <w:fldChar w:fldCharType="end"/>
            </w:r>
          </w:hyperlink>
        </w:p>
        <w:p w14:paraId="07A4E4FE" w14:textId="34465610" w:rsidR="00FA0BC6" w:rsidRDefault="00984552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44160123" w:history="1">
            <w:r w:rsidR="00FA0BC6" w:rsidRPr="00206B86">
              <w:rPr>
                <w:rStyle w:val="Hypertextovodkaz"/>
                <w:rFonts w:cstheme="minorHAnsi"/>
                <w:b/>
                <w:bCs/>
                <w:noProof/>
              </w:rPr>
              <w:t>9)</w:t>
            </w:r>
            <w:r w:rsidR="00FA0BC6">
              <w:rPr>
                <w:rFonts w:eastAsiaTheme="minorEastAsia"/>
                <w:noProof/>
                <w:lang w:eastAsia="cs-CZ"/>
              </w:rPr>
              <w:tab/>
            </w:r>
            <w:r w:rsidR="00FA0BC6" w:rsidRPr="00206B86">
              <w:rPr>
                <w:rStyle w:val="Hypertextovodkaz"/>
                <w:rFonts w:cstheme="minorHAnsi"/>
                <w:b/>
                <w:bCs/>
                <w:noProof/>
                <w:shd w:val="clear" w:color="auto" w:fill="FFFFFF"/>
              </w:rPr>
              <w:t>Záměr na vyhlášení nebo změnu ochranného pásma:</w:t>
            </w:r>
            <w:r w:rsidR="00FA0BC6">
              <w:rPr>
                <w:noProof/>
                <w:webHidden/>
              </w:rPr>
              <w:tab/>
            </w:r>
            <w:r w:rsidR="00FA0BC6">
              <w:rPr>
                <w:noProof/>
                <w:webHidden/>
              </w:rPr>
              <w:fldChar w:fldCharType="begin"/>
            </w:r>
            <w:r w:rsidR="00FA0BC6">
              <w:rPr>
                <w:noProof/>
                <w:webHidden/>
              </w:rPr>
              <w:instrText xml:space="preserve"> PAGEREF _Toc144160123 \h </w:instrText>
            </w:r>
            <w:r w:rsidR="00FA0BC6">
              <w:rPr>
                <w:noProof/>
                <w:webHidden/>
              </w:rPr>
            </w:r>
            <w:r w:rsidR="00FA0BC6">
              <w:rPr>
                <w:noProof/>
                <w:webHidden/>
              </w:rPr>
              <w:fldChar w:fldCharType="separate"/>
            </w:r>
            <w:r w:rsidR="00285DED">
              <w:rPr>
                <w:noProof/>
                <w:webHidden/>
              </w:rPr>
              <w:t>6</w:t>
            </w:r>
            <w:r w:rsidR="00FA0BC6">
              <w:rPr>
                <w:noProof/>
                <w:webHidden/>
              </w:rPr>
              <w:fldChar w:fldCharType="end"/>
            </w:r>
          </w:hyperlink>
        </w:p>
        <w:p w14:paraId="5BF1A037" w14:textId="51B66FE5" w:rsidR="00FA0BC6" w:rsidRDefault="00984552">
          <w:pPr>
            <w:pStyle w:val="Obsa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44160124" w:history="1">
            <w:r w:rsidR="00FA0BC6" w:rsidRPr="00206B86">
              <w:rPr>
                <w:rStyle w:val="Hypertextovodkaz"/>
                <w:rFonts w:cstheme="minorHAnsi"/>
                <w:b/>
                <w:bCs/>
                <w:noProof/>
              </w:rPr>
              <w:t>10)</w:t>
            </w:r>
            <w:r w:rsidR="00FA0BC6">
              <w:rPr>
                <w:rFonts w:eastAsiaTheme="minorEastAsia"/>
                <w:noProof/>
                <w:lang w:eastAsia="cs-CZ"/>
              </w:rPr>
              <w:t xml:space="preserve">   </w:t>
            </w:r>
            <w:r w:rsidR="00FA0BC6" w:rsidRPr="00206B86">
              <w:rPr>
                <w:rStyle w:val="Hypertextovodkaz"/>
                <w:rFonts w:cstheme="minorHAnsi"/>
                <w:b/>
                <w:bCs/>
                <w:noProof/>
                <w:shd w:val="clear" w:color="auto" w:fill="FFFFFF"/>
              </w:rPr>
              <w:t>Přílohy:</w:t>
            </w:r>
            <w:r w:rsidR="00FA0BC6">
              <w:rPr>
                <w:noProof/>
                <w:webHidden/>
              </w:rPr>
              <w:tab/>
            </w:r>
            <w:r w:rsidR="00FA0BC6">
              <w:rPr>
                <w:noProof/>
                <w:webHidden/>
              </w:rPr>
              <w:fldChar w:fldCharType="begin"/>
            </w:r>
            <w:r w:rsidR="00FA0BC6">
              <w:rPr>
                <w:noProof/>
                <w:webHidden/>
              </w:rPr>
              <w:instrText xml:space="preserve"> PAGEREF _Toc144160124 \h </w:instrText>
            </w:r>
            <w:r w:rsidR="00FA0BC6">
              <w:rPr>
                <w:noProof/>
                <w:webHidden/>
              </w:rPr>
            </w:r>
            <w:r w:rsidR="00FA0BC6">
              <w:rPr>
                <w:noProof/>
                <w:webHidden/>
              </w:rPr>
              <w:fldChar w:fldCharType="separate"/>
            </w:r>
            <w:r w:rsidR="00285DED">
              <w:rPr>
                <w:noProof/>
                <w:webHidden/>
              </w:rPr>
              <w:t>6</w:t>
            </w:r>
            <w:r w:rsidR="00FA0BC6">
              <w:rPr>
                <w:noProof/>
                <w:webHidden/>
              </w:rPr>
              <w:fldChar w:fldCharType="end"/>
            </w:r>
          </w:hyperlink>
        </w:p>
        <w:p w14:paraId="7DA9BFED" w14:textId="5F9C43CE" w:rsidR="00BA1CF9" w:rsidRDefault="00BA1CF9">
          <w:r>
            <w:rPr>
              <w:b/>
              <w:bCs/>
            </w:rPr>
            <w:fldChar w:fldCharType="end"/>
          </w:r>
        </w:p>
      </w:sdtContent>
    </w:sdt>
    <w:p w14:paraId="2DE6AD9B" w14:textId="77777777" w:rsidR="00BA1CF9" w:rsidRDefault="00BA1CF9" w:rsidP="0003559A">
      <w:pPr>
        <w:jc w:val="center"/>
        <w:rPr>
          <w:b/>
          <w:bCs/>
          <w:sz w:val="36"/>
          <w:szCs w:val="36"/>
        </w:rPr>
      </w:pPr>
    </w:p>
    <w:p w14:paraId="3D7836EA" w14:textId="66BB416C" w:rsidR="00BA1CF9" w:rsidRPr="00BA1CF9" w:rsidRDefault="00BA1CF9" w:rsidP="00BA1CF9">
      <w:pPr>
        <w:jc w:val="right"/>
        <w:rPr>
          <w:sz w:val="24"/>
          <w:szCs w:val="24"/>
        </w:rPr>
      </w:pPr>
      <w:r>
        <w:rPr>
          <w:sz w:val="24"/>
          <w:szCs w:val="24"/>
        </w:rPr>
        <w:t>zpracoval: Bc. Šimon Suchopárek, 2023</w:t>
      </w:r>
    </w:p>
    <w:p w14:paraId="67B1060F" w14:textId="77777777" w:rsidR="00BA1CF9" w:rsidRDefault="00BA1CF9" w:rsidP="0003559A">
      <w:pPr>
        <w:jc w:val="center"/>
        <w:rPr>
          <w:b/>
          <w:bCs/>
          <w:sz w:val="36"/>
          <w:szCs w:val="36"/>
        </w:rPr>
      </w:pPr>
    </w:p>
    <w:p w14:paraId="46A6A629" w14:textId="77777777" w:rsidR="00BA1CF9" w:rsidRDefault="00BA1CF9" w:rsidP="0003559A">
      <w:pPr>
        <w:jc w:val="center"/>
        <w:rPr>
          <w:b/>
          <w:bCs/>
          <w:sz w:val="36"/>
          <w:szCs w:val="36"/>
        </w:rPr>
      </w:pPr>
    </w:p>
    <w:p w14:paraId="1FCA6738" w14:textId="77777777" w:rsidR="00BA1CF9" w:rsidRDefault="00BA1CF9" w:rsidP="0003559A">
      <w:pPr>
        <w:jc w:val="center"/>
        <w:rPr>
          <w:b/>
          <w:bCs/>
          <w:sz w:val="36"/>
          <w:szCs w:val="36"/>
        </w:rPr>
      </w:pPr>
    </w:p>
    <w:p w14:paraId="52941FAD" w14:textId="77777777" w:rsidR="00BA1CF9" w:rsidRDefault="00BA1CF9" w:rsidP="0003559A">
      <w:pPr>
        <w:jc w:val="center"/>
        <w:rPr>
          <w:b/>
          <w:bCs/>
          <w:sz w:val="36"/>
          <w:szCs w:val="36"/>
        </w:rPr>
      </w:pPr>
    </w:p>
    <w:p w14:paraId="0C4EF0EC" w14:textId="77777777" w:rsidR="00BA1CF9" w:rsidRDefault="00BA1CF9" w:rsidP="0003559A">
      <w:pPr>
        <w:jc w:val="center"/>
        <w:rPr>
          <w:b/>
          <w:bCs/>
          <w:sz w:val="36"/>
          <w:szCs w:val="36"/>
        </w:rPr>
      </w:pPr>
    </w:p>
    <w:p w14:paraId="20BCB4F6" w14:textId="77777777" w:rsidR="00BA1CF9" w:rsidRDefault="00BA1CF9" w:rsidP="0003559A">
      <w:pPr>
        <w:jc w:val="center"/>
        <w:rPr>
          <w:b/>
          <w:bCs/>
          <w:sz w:val="36"/>
          <w:szCs w:val="36"/>
        </w:rPr>
      </w:pPr>
    </w:p>
    <w:p w14:paraId="2C05ACD4" w14:textId="77777777" w:rsidR="00BA1CF9" w:rsidRDefault="00BA1CF9" w:rsidP="0003559A">
      <w:pPr>
        <w:jc w:val="center"/>
        <w:rPr>
          <w:b/>
          <w:bCs/>
          <w:sz w:val="36"/>
          <w:szCs w:val="36"/>
        </w:rPr>
      </w:pPr>
    </w:p>
    <w:p w14:paraId="2A701877" w14:textId="77777777" w:rsidR="00BA1CF9" w:rsidRDefault="00BA1CF9" w:rsidP="0003559A">
      <w:pPr>
        <w:jc w:val="center"/>
        <w:rPr>
          <w:b/>
          <w:bCs/>
          <w:sz w:val="36"/>
          <w:szCs w:val="36"/>
        </w:rPr>
      </w:pPr>
    </w:p>
    <w:p w14:paraId="1C46E1C0" w14:textId="77777777" w:rsidR="00D73B5F" w:rsidRDefault="00D73B5F" w:rsidP="0003559A">
      <w:pPr>
        <w:jc w:val="center"/>
        <w:rPr>
          <w:b/>
          <w:bCs/>
          <w:sz w:val="36"/>
          <w:szCs w:val="36"/>
        </w:rPr>
      </w:pPr>
    </w:p>
    <w:p w14:paraId="07DA6101" w14:textId="77777777" w:rsidR="00D73B5F" w:rsidRDefault="00D73B5F" w:rsidP="0003559A">
      <w:pPr>
        <w:jc w:val="center"/>
        <w:rPr>
          <w:b/>
          <w:bCs/>
          <w:sz w:val="36"/>
          <w:szCs w:val="36"/>
        </w:rPr>
      </w:pPr>
    </w:p>
    <w:p w14:paraId="7BFE90D5" w14:textId="77777777" w:rsidR="00BA1CF9" w:rsidRDefault="00BA1CF9" w:rsidP="0003559A">
      <w:pPr>
        <w:jc w:val="center"/>
        <w:rPr>
          <w:b/>
          <w:bCs/>
          <w:sz w:val="36"/>
          <w:szCs w:val="36"/>
        </w:rPr>
      </w:pPr>
    </w:p>
    <w:p w14:paraId="2E5071E8" w14:textId="77777777" w:rsidR="00BA1CF9" w:rsidRDefault="00BA1CF9" w:rsidP="00BA1CF9">
      <w:pPr>
        <w:rPr>
          <w:b/>
          <w:bCs/>
          <w:sz w:val="36"/>
          <w:szCs w:val="36"/>
        </w:rPr>
      </w:pPr>
    </w:p>
    <w:p w14:paraId="25C8F1B6" w14:textId="4AD68C43" w:rsidR="00BA1CF9" w:rsidRDefault="00FA0BC6" w:rsidP="00BA1CF9">
      <w:pPr>
        <w:pStyle w:val="Nadpis1"/>
        <w:numPr>
          <w:ilvl w:val="0"/>
          <w:numId w:val="5"/>
        </w:numPr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</w:pPr>
      <w:bookmarkStart w:id="0" w:name="_Toc144156921"/>
      <w:bookmarkStart w:id="1" w:name="_Toc144160115"/>
      <w:r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  <w:lastRenderedPageBreak/>
        <w:t>Název zvláště chráněného území</w:t>
      </w:r>
      <w:r w:rsidRPr="00BA1CF9"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  <w:t>:</w:t>
      </w:r>
      <w:bookmarkEnd w:id="0"/>
      <w:bookmarkEnd w:id="1"/>
    </w:p>
    <w:p w14:paraId="6742BE21" w14:textId="77777777" w:rsidR="00FA0BC6" w:rsidRDefault="00FA0BC6" w:rsidP="00AC33D3">
      <w:pPr>
        <w:spacing w:after="0" w:line="276" w:lineRule="auto"/>
      </w:pPr>
    </w:p>
    <w:p w14:paraId="33554274" w14:textId="5774235C" w:rsidR="00FA0BC6" w:rsidRPr="00FA0BC6" w:rsidRDefault="00FA0BC6" w:rsidP="00AC33D3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př</w:t>
      </w:r>
      <w:r w:rsidRPr="00FA0BC6">
        <w:rPr>
          <w:sz w:val="24"/>
          <w:szCs w:val="24"/>
        </w:rPr>
        <w:t xml:space="preserve">írodní rezervace </w:t>
      </w:r>
      <w:r w:rsidR="00D73B5F">
        <w:rPr>
          <w:sz w:val="24"/>
          <w:szCs w:val="24"/>
        </w:rPr>
        <w:t>H</w:t>
      </w:r>
      <w:r w:rsidRPr="00FA0BC6">
        <w:rPr>
          <w:sz w:val="24"/>
          <w:szCs w:val="24"/>
        </w:rPr>
        <w:t>oříněvská bažantnice</w:t>
      </w:r>
    </w:p>
    <w:p w14:paraId="63D9041D" w14:textId="4EB0D7ED" w:rsidR="0083179D" w:rsidRDefault="00FA0BC6" w:rsidP="00BA1CF9">
      <w:pPr>
        <w:pStyle w:val="Nadpis1"/>
        <w:numPr>
          <w:ilvl w:val="0"/>
          <w:numId w:val="5"/>
        </w:numPr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</w:pPr>
      <w:bookmarkStart w:id="2" w:name="_Toc144160116"/>
      <w:r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  <w:t>Návrh k</w:t>
      </w:r>
      <w:r w:rsidR="00CC4D28" w:rsidRPr="00BA1CF9"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  <w:t>ategorie zvláště chráněného území:</w:t>
      </w:r>
      <w:bookmarkEnd w:id="2"/>
      <w:r w:rsidR="00CC4D28" w:rsidRPr="00BA1CF9"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  <w:t xml:space="preserve"> </w:t>
      </w:r>
    </w:p>
    <w:p w14:paraId="6EA859ED" w14:textId="77777777" w:rsidR="00BA1CF9" w:rsidRPr="00BA1CF9" w:rsidRDefault="00BA1CF9" w:rsidP="00BA1CF9">
      <w:pPr>
        <w:spacing w:after="0"/>
      </w:pPr>
    </w:p>
    <w:p w14:paraId="2D519556" w14:textId="6F13C0D1" w:rsidR="0003559A" w:rsidRDefault="00CC4D28" w:rsidP="00CC4D28">
      <w:pPr>
        <w:rPr>
          <w:sz w:val="24"/>
          <w:szCs w:val="24"/>
        </w:rPr>
      </w:pPr>
      <w:r w:rsidRPr="00CC4D28">
        <w:rPr>
          <w:sz w:val="24"/>
          <w:szCs w:val="24"/>
        </w:rPr>
        <w:t>IV – území pro péči o stanoviště/druhy</w:t>
      </w:r>
    </w:p>
    <w:p w14:paraId="2B55611E" w14:textId="0EA5130E" w:rsidR="00CC4D28" w:rsidRDefault="00CC4D28" w:rsidP="00CC4D28">
      <w:pPr>
        <w:jc w:val="both"/>
        <w:rPr>
          <w:sz w:val="24"/>
          <w:szCs w:val="24"/>
        </w:rPr>
      </w:pPr>
      <w:r w:rsidRPr="00CC4D28">
        <w:rPr>
          <w:sz w:val="24"/>
          <w:szCs w:val="24"/>
        </w:rPr>
        <w:t xml:space="preserve">Jsou určena k ochraně konkrétních druhů nebo stanovišť a jejich management by tedy měl odrážet tuto prioritu. Mnohá chráněná území kategorie IV vyžadují pravidelné aktivní zásahy nutné k zajištění požadavků konkrétních druhů nebo pro udržení stanovišť; v těchto případech však nejde o požadavek kategorie jako takové. Primárním cílem je udržovat, chránit </w:t>
      </w:r>
      <w:r w:rsidR="00A74985">
        <w:rPr>
          <w:sz w:val="24"/>
          <w:szCs w:val="24"/>
        </w:rPr>
        <w:br/>
      </w:r>
      <w:r w:rsidRPr="00CC4D28">
        <w:rPr>
          <w:sz w:val="24"/>
          <w:szCs w:val="24"/>
        </w:rPr>
        <w:t>a obnovovat populace cílových druhů a stanoviště.</w:t>
      </w:r>
    </w:p>
    <w:p w14:paraId="65D9F514" w14:textId="77777777" w:rsidR="009E38AA" w:rsidRDefault="00CC4D28" w:rsidP="0083179D">
      <w:pPr>
        <w:pStyle w:val="Nadpis1"/>
        <w:numPr>
          <w:ilvl w:val="0"/>
          <w:numId w:val="5"/>
        </w:numPr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</w:pPr>
      <w:bookmarkStart w:id="3" w:name="_Toc144160117"/>
      <w:r w:rsidRPr="00BA1CF9"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  <w:t>Určení předmětů ochrany a jejich popis:</w:t>
      </w:r>
      <w:bookmarkEnd w:id="3"/>
    </w:p>
    <w:p w14:paraId="14F30640" w14:textId="77777777" w:rsidR="00896DB8" w:rsidRPr="00896DB8" w:rsidRDefault="00896DB8" w:rsidP="00896DB8">
      <w:pPr>
        <w:spacing w:after="0"/>
      </w:pPr>
    </w:p>
    <w:p w14:paraId="10E75E8C" w14:textId="6E22FE3E" w:rsidR="008C081C" w:rsidRDefault="00896DB8" w:rsidP="007F02FA">
      <w:pPr>
        <w:rPr>
          <w:sz w:val="24"/>
          <w:szCs w:val="24"/>
        </w:rPr>
      </w:pPr>
      <w:r w:rsidRPr="00896DB8">
        <w:rPr>
          <w:sz w:val="24"/>
          <w:szCs w:val="24"/>
        </w:rPr>
        <w:t>Předmětem ochrany je dubohabřina s prameništěm se starými duby a buky, jakožto ojedinělé přirozené biotopy vzácných druhů flóry a fauny.</w:t>
      </w:r>
    </w:p>
    <w:p w14:paraId="20F631D0" w14:textId="5B6391D2" w:rsidR="00896DB8" w:rsidRPr="00896DB8" w:rsidRDefault="00896DB8" w:rsidP="007F02FA">
      <w:pPr>
        <w:rPr>
          <w:sz w:val="24"/>
          <w:szCs w:val="24"/>
        </w:rPr>
      </w:pPr>
      <w:r w:rsidRPr="00896DB8">
        <w:rPr>
          <w:sz w:val="24"/>
          <w:szCs w:val="24"/>
        </w:rPr>
        <w:t>Předmětem ochrany jsou dále dle plánu péče všechny chráněné a ohrožené druhy uvedené v platných právních předpisech, nacházející se na území P</w:t>
      </w:r>
      <w:r>
        <w:rPr>
          <w:sz w:val="24"/>
          <w:szCs w:val="24"/>
        </w:rPr>
        <w:t>R</w:t>
      </w:r>
      <w:r w:rsidRPr="00896DB8">
        <w:rPr>
          <w:sz w:val="24"/>
          <w:szCs w:val="24"/>
        </w:rPr>
        <w:t xml:space="preserve"> v daném okamžiku a bez ohledu na to, jsou-li podchyceny v dosavadních průzkumech či nikoliv.</w:t>
      </w:r>
    </w:p>
    <w:p w14:paraId="5D645032" w14:textId="71BBFC01" w:rsidR="00896DB8" w:rsidRDefault="0081197D" w:rsidP="00896DB8">
      <w:pPr>
        <w:pStyle w:val="Nadpis1"/>
        <w:numPr>
          <w:ilvl w:val="0"/>
          <w:numId w:val="5"/>
        </w:numPr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</w:pPr>
      <w:bookmarkStart w:id="4" w:name="_Toc144160118"/>
      <w:r w:rsidRPr="00BA1CF9"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  <w:t>Uvedení dlouhodobých cílů ochrany zvláště chráněného území:</w:t>
      </w:r>
      <w:bookmarkEnd w:id="4"/>
    </w:p>
    <w:p w14:paraId="79833541" w14:textId="77777777" w:rsidR="00896DB8" w:rsidRPr="00896DB8" w:rsidRDefault="00896DB8" w:rsidP="00896DB8">
      <w:pPr>
        <w:spacing w:after="0"/>
      </w:pPr>
    </w:p>
    <w:p w14:paraId="274F505B" w14:textId="7276C850" w:rsidR="008C081C" w:rsidRDefault="00896DB8" w:rsidP="00896DB8">
      <w:pPr>
        <w:jc w:val="both"/>
        <w:rPr>
          <w:sz w:val="24"/>
          <w:szCs w:val="24"/>
        </w:rPr>
      </w:pPr>
      <w:r w:rsidRPr="00896DB8">
        <w:rPr>
          <w:sz w:val="24"/>
          <w:szCs w:val="24"/>
        </w:rPr>
        <w:t xml:space="preserve">Základním cílem péče je ochrana a zachování hodnotných biocenóz lesních ekosystémů </w:t>
      </w:r>
      <w:r w:rsidR="00A74985">
        <w:rPr>
          <w:sz w:val="24"/>
          <w:szCs w:val="24"/>
        </w:rPr>
        <w:br/>
      </w:r>
      <w:r w:rsidRPr="00896DB8">
        <w:rPr>
          <w:sz w:val="24"/>
          <w:szCs w:val="24"/>
        </w:rPr>
        <w:t xml:space="preserve">a zajištění jejich ochrany a dynamického vývoje všech věkových kategorií lesa zajišťující trvale příznivé podmínky pro zde rostoucí rostlinné druhy a žijící živočichy. Cílem je dále udržení pestrých biotopů a vytváření podmínek pro možné zvýšení druhové pestrosti a početnosti. Základním cílem je také zamezení nebo zmírnění nepříznivých vlivů působících na samovolné vývojové procesy v přirozených ekosystémech tvořících předmět ochrany chráněného území. Cílem se rozumí především zachování lesních porostů na území PR v podobě blízké přírodnímu stavu, kdy se projevuje převážná část charakteristik těchto typů lesní vegetace (zejména druhové složení, prostorové uspořádání a ekologické podmínky), včetně ponechání vybraných jedinců, skupin a porostů samovolnému vývoji a rozpadu. Dalším cílem je zabezpečení </w:t>
      </w:r>
      <w:r w:rsidR="00A74985">
        <w:rPr>
          <w:sz w:val="24"/>
          <w:szCs w:val="24"/>
        </w:rPr>
        <w:br/>
      </w:r>
      <w:r w:rsidRPr="00896DB8">
        <w:rPr>
          <w:sz w:val="24"/>
          <w:szCs w:val="24"/>
        </w:rPr>
        <w:t xml:space="preserve">a udržování stanovištních podmínek nezbytných pro ochranu zde rostoucích rostlin a žijících živočichů a zachování významného přírodě blízkého celku Bažantnice jako zbytku lesní krajiny bezprostředně navazující na krajinu sídelní a zemědělskou, silně ovlivněnou antropogenní činností. Využití existujících hodnot PR pro praktickou ekologickou výchovu a ve vybrané části PR upřednostnit bezpečný pohyb osob, a to na existujících vyznačených trasách turistické </w:t>
      </w:r>
      <w:r w:rsidR="00A74985">
        <w:rPr>
          <w:sz w:val="24"/>
          <w:szCs w:val="24"/>
        </w:rPr>
        <w:br/>
      </w:r>
      <w:r w:rsidRPr="00896DB8">
        <w:rPr>
          <w:sz w:val="24"/>
          <w:szCs w:val="24"/>
        </w:rPr>
        <w:t xml:space="preserve">a naučné stezky. K zajištění této bezpečnosti upřednostňovat přírodě šetrné způsoby </w:t>
      </w:r>
      <w:r w:rsidR="00A74985">
        <w:rPr>
          <w:sz w:val="24"/>
          <w:szCs w:val="24"/>
        </w:rPr>
        <w:br/>
      </w:r>
      <w:r w:rsidRPr="00896DB8">
        <w:rPr>
          <w:sz w:val="24"/>
          <w:szCs w:val="24"/>
        </w:rPr>
        <w:t xml:space="preserve">(např. odvětvení, zkrácení na torza, řízený pád nebezpečných jedinců </w:t>
      </w:r>
      <w:r w:rsidR="002B0502" w:rsidRPr="00896DB8">
        <w:rPr>
          <w:sz w:val="24"/>
          <w:szCs w:val="24"/>
        </w:rPr>
        <w:t>apod.</w:t>
      </w:r>
      <w:r w:rsidRPr="00896DB8">
        <w:rPr>
          <w:sz w:val="24"/>
          <w:szCs w:val="24"/>
        </w:rPr>
        <w:t>)</w:t>
      </w:r>
    </w:p>
    <w:p w14:paraId="328FB3FF" w14:textId="77777777" w:rsidR="00616800" w:rsidRDefault="00616800" w:rsidP="00896DB8">
      <w:pPr>
        <w:jc w:val="both"/>
        <w:rPr>
          <w:sz w:val="24"/>
          <w:szCs w:val="24"/>
        </w:rPr>
      </w:pPr>
    </w:p>
    <w:p w14:paraId="68A1AE02" w14:textId="77777777" w:rsidR="00616800" w:rsidRPr="008C081C" w:rsidRDefault="00616800" w:rsidP="00896DB8">
      <w:pPr>
        <w:jc w:val="both"/>
      </w:pPr>
    </w:p>
    <w:p w14:paraId="08DA4082" w14:textId="794632BF" w:rsidR="00BA1CF9" w:rsidRDefault="0081197D" w:rsidP="00BA1CF9">
      <w:pPr>
        <w:pStyle w:val="Nadpis1"/>
        <w:numPr>
          <w:ilvl w:val="0"/>
          <w:numId w:val="5"/>
        </w:numPr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</w:pPr>
      <w:bookmarkStart w:id="5" w:name="_Toc144160119"/>
      <w:r w:rsidRPr="00BA1CF9"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  <w:lastRenderedPageBreak/>
        <w:t>Návrh bližších ochranných podmínek zvláště chráněného území:</w:t>
      </w:r>
      <w:bookmarkEnd w:id="5"/>
    </w:p>
    <w:p w14:paraId="689EB4CC" w14:textId="77777777" w:rsidR="00BA1CF9" w:rsidRPr="00BA1CF9" w:rsidRDefault="00BA1CF9" w:rsidP="00BA1CF9">
      <w:pPr>
        <w:spacing w:after="0"/>
      </w:pPr>
    </w:p>
    <w:p w14:paraId="24D34A64" w14:textId="151EDE7F" w:rsidR="002A7658" w:rsidRPr="002A7658" w:rsidRDefault="002A7658" w:rsidP="00CC4D28">
      <w:pPr>
        <w:jc w:val="both"/>
        <w:rPr>
          <w:sz w:val="24"/>
          <w:szCs w:val="24"/>
        </w:rPr>
      </w:pPr>
      <w:r w:rsidRPr="002A7658">
        <w:rPr>
          <w:sz w:val="24"/>
          <w:szCs w:val="24"/>
        </w:rPr>
        <w:t xml:space="preserve">Na území přírodní </w:t>
      </w:r>
      <w:r w:rsidR="00D73B5F">
        <w:rPr>
          <w:sz w:val="24"/>
          <w:szCs w:val="24"/>
        </w:rPr>
        <w:t>rezervace</w:t>
      </w:r>
      <w:r w:rsidRPr="002A7658">
        <w:rPr>
          <w:sz w:val="24"/>
          <w:szCs w:val="24"/>
        </w:rPr>
        <w:t xml:space="preserve"> je možno pouze s předchozím souhlasem orgánu ochrany přírody:</w:t>
      </w:r>
    </w:p>
    <w:p w14:paraId="35FFD82B" w14:textId="4414021A" w:rsidR="002A7658" w:rsidRPr="002A7658" w:rsidRDefault="002A7658" w:rsidP="003E31B7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2A7658">
        <w:rPr>
          <w:sz w:val="24"/>
          <w:szCs w:val="24"/>
        </w:rPr>
        <w:t>měnit druh pozemků, způsob jejich využití,</w:t>
      </w:r>
    </w:p>
    <w:p w14:paraId="3314C137" w14:textId="06CAF1E0" w:rsidR="002A7658" w:rsidRPr="002A7658" w:rsidRDefault="002A7658" w:rsidP="003E31B7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2A7658">
        <w:rPr>
          <w:sz w:val="24"/>
          <w:szCs w:val="24"/>
        </w:rPr>
        <w:t>umisťovat a povolovat stavby a zařízení, provádět terénní úpravy,</w:t>
      </w:r>
    </w:p>
    <w:p w14:paraId="3E451B6B" w14:textId="292EBE6A" w:rsidR="002A7658" w:rsidRPr="002A7658" w:rsidRDefault="002A7658" w:rsidP="003E31B7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2A7658">
        <w:rPr>
          <w:sz w:val="24"/>
          <w:szCs w:val="24"/>
        </w:rPr>
        <w:t>měnit stávající vodní režim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1)</w:t>
      </w:r>
    </w:p>
    <w:p w14:paraId="4D99D6D2" w14:textId="2B5031B3" w:rsidR="002A7658" w:rsidRPr="002A7658" w:rsidRDefault="002A7658" w:rsidP="003E31B7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2A7658">
        <w:rPr>
          <w:sz w:val="24"/>
          <w:szCs w:val="24"/>
        </w:rPr>
        <w:t>používat minerální i organická hnojiva a biocidní přípravky při</w:t>
      </w:r>
      <w:r>
        <w:rPr>
          <w:sz w:val="24"/>
          <w:szCs w:val="24"/>
        </w:rPr>
        <w:t xml:space="preserve"> </w:t>
      </w:r>
      <w:r w:rsidRPr="002A7658">
        <w:rPr>
          <w:sz w:val="24"/>
          <w:szCs w:val="24"/>
        </w:rPr>
        <w:t>hospodaření v</w:t>
      </w:r>
      <w:r w:rsidR="00EA1275">
        <w:rPr>
          <w:sz w:val="24"/>
          <w:szCs w:val="24"/>
        </w:rPr>
        <w:t> </w:t>
      </w:r>
      <w:r w:rsidRPr="002A7658">
        <w:rPr>
          <w:sz w:val="24"/>
          <w:szCs w:val="24"/>
        </w:rPr>
        <w:t>lesích</w:t>
      </w:r>
      <w:r w:rsidR="00EA1275">
        <w:rPr>
          <w:sz w:val="24"/>
          <w:szCs w:val="24"/>
        </w:rPr>
        <w:t xml:space="preserve"> </w:t>
      </w:r>
      <w:r w:rsidRPr="002A7658">
        <w:rPr>
          <w:sz w:val="24"/>
          <w:szCs w:val="24"/>
          <w:vertAlign w:val="superscript"/>
        </w:rPr>
        <w:t>2)</w:t>
      </w:r>
      <w:r w:rsidRPr="002A7658">
        <w:rPr>
          <w:sz w:val="24"/>
          <w:szCs w:val="24"/>
        </w:rPr>
        <w:t>,</w:t>
      </w:r>
      <w:r w:rsidR="000510F9">
        <w:rPr>
          <w:sz w:val="24"/>
          <w:szCs w:val="24"/>
        </w:rPr>
        <w:t xml:space="preserve"> </w:t>
      </w:r>
    </w:p>
    <w:p w14:paraId="3B5D79CC" w14:textId="457E688F" w:rsidR="002A7658" w:rsidRPr="003E31B7" w:rsidRDefault="002A7658" w:rsidP="003E31B7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2A7658">
        <w:rPr>
          <w:sz w:val="24"/>
          <w:szCs w:val="24"/>
        </w:rPr>
        <w:t>krmit</w:t>
      </w:r>
      <w:r w:rsidR="0083179D">
        <w:rPr>
          <w:sz w:val="24"/>
          <w:szCs w:val="24"/>
        </w:rPr>
        <w:t>,</w:t>
      </w:r>
      <w:r w:rsidRPr="002A7658">
        <w:rPr>
          <w:sz w:val="24"/>
          <w:szCs w:val="24"/>
        </w:rPr>
        <w:t xml:space="preserve"> přikrmovat </w:t>
      </w:r>
      <w:r w:rsidR="0083179D">
        <w:rPr>
          <w:sz w:val="24"/>
          <w:szCs w:val="24"/>
        </w:rPr>
        <w:t xml:space="preserve">a vnadit </w:t>
      </w:r>
      <w:r w:rsidRPr="002A7658">
        <w:rPr>
          <w:sz w:val="24"/>
          <w:szCs w:val="24"/>
        </w:rPr>
        <w:t>zvěř, umísťovat myslivecká zařízení, která způsobují kumulaci zvěře</w:t>
      </w:r>
      <w:r w:rsidR="003E31B7">
        <w:rPr>
          <w:sz w:val="24"/>
          <w:szCs w:val="24"/>
        </w:rPr>
        <w:t>,</w:t>
      </w:r>
    </w:p>
    <w:p w14:paraId="0C164DEC" w14:textId="18172DBB" w:rsidR="002A7658" w:rsidRDefault="002A7658" w:rsidP="003E31B7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2A7658">
        <w:rPr>
          <w:sz w:val="24"/>
          <w:szCs w:val="24"/>
        </w:rPr>
        <w:t>zakládat deponie jakéhokoliv materiálu</w:t>
      </w:r>
      <w:r w:rsidR="00422B88">
        <w:rPr>
          <w:sz w:val="24"/>
          <w:szCs w:val="24"/>
        </w:rPr>
        <w:t>, zejména odpadu a bioodpadu,</w:t>
      </w:r>
    </w:p>
    <w:p w14:paraId="036A0271" w14:textId="178A3CB9" w:rsidR="002A7658" w:rsidRPr="003E31B7" w:rsidRDefault="002A7658" w:rsidP="003E31B7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2A7658">
        <w:rPr>
          <w:sz w:val="24"/>
          <w:szCs w:val="24"/>
        </w:rPr>
        <w:t xml:space="preserve">zřizovat nové veřejně přístupné účelové komunikace, stezky, pěšiny, turistické </w:t>
      </w:r>
      <w:r w:rsidR="00A74985">
        <w:rPr>
          <w:sz w:val="24"/>
          <w:szCs w:val="24"/>
        </w:rPr>
        <w:br/>
      </w:r>
      <w:r w:rsidRPr="002A7658">
        <w:rPr>
          <w:sz w:val="24"/>
          <w:szCs w:val="24"/>
        </w:rPr>
        <w:t>a cykloturistické</w:t>
      </w:r>
      <w:r w:rsidR="003E31B7">
        <w:rPr>
          <w:sz w:val="24"/>
          <w:szCs w:val="24"/>
        </w:rPr>
        <w:t xml:space="preserve"> </w:t>
      </w:r>
      <w:r w:rsidRPr="003E31B7">
        <w:rPr>
          <w:sz w:val="24"/>
          <w:szCs w:val="24"/>
        </w:rPr>
        <w:t>trasy,</w:t>
      </w:r>
    </w:p>
    <w:p w14:paraId="3FF9C7BC" w14:textId="589D5424" w:rsidR="002A7658" w:rsidRDefault="002A7658" w:rsidP="003E31B7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2A7658">
        <w:rPr>
          <w:sz w:val="24"/>
          <w:szCs w:val="24"/>
        </w:rPr>
        <w:t xml:space="preserve">vysazovat </w:t>
      </w:r>
      <w:r w:rsidR="002C4660">
        <w:rPr>
          <w:sz w:val="24"/>
          <w:szCs w:val="24"/>
        </w:rPr>
        <w:t>stanovištně nepůvodní dřeviny,</w:t>
      </w:r>
    </w:p>
    <w:p w14:paraId="740200CF" w14:textId="6FBBED44" w:rsidR="00422B88" w:rsidRPr="00A74985" w:rsidRDefault="00A74985" w:rsidP="00A74985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bookmarkStart w:id="6" w:name="_Hlk147318430"/>
      <w:r w:rsidRPr="00227100">
        <w:rPr>
          <w:sz w:val="24"/>
          <w:szCs w:val="24"/>
        </w:rPr>
        <w:t>provádět obnovu lesních porostů jiným způsobem než výběrem jednotlivých stromů,</w:t>
      </w:r>
      <w:bookmarkEnd w:id="6"/>
    </w:p>
    <w:p w14:paraId="168CC714" w14:textId="2D4831CA" w:rsidR="002A7658" w:rsidRDefault="002A7658" w:rsidP="003E31B7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2A7658">
        <w:rPr>
          <w:sz w:val="24"/>
          <w:szCs w:val="24"/>
        </w:rPr>
        <w:t xml:space="preserve">vjíždět </w:t>
      </w:r>
      <w:r w:rsidR="003E31B7">
        <w:rPr>
          <w:sz w:val="24"/>
          <w:szCs w:val="24"/>
        </w:rPr>
        <w:t xml:space="preserve">do území </w:t>
      </w:r>
      <w:r w:rsidRPr="002A7658">
        <w:rPr>
          <w:sz w:val="24"/>
          <w:szCs w:val="24"/>
        </w:rPr>
        <w:t xml:space="preserve">a parkovat </w:t>
      </w:r>
      <w:r w:rsidR="003E31B7">
        <w:rPr>
          <w:sz w:val="24"/>
          <w:szCs w:val="24"/>
        </w:rPr>
        <w:t xml:space="preserve">zde </w:t>
      </w:r>
      <w:r w:rsidRPr="002A7658">
        <w:rPr>
          <w:sz w:val="24"/>
          <w:szCs w:val="24"/>
        </w:rPr>
        <w:t>motorová vozidla a přívěsy</w:t>
      </w:r>
      <w:r w:rsidR="003E31B7">
        <w:rPr>
          <w:sz w:val="24"/>
          <w:szCs w:val="24"/>
        </w:rPr>
        <w:t xml:space="preserve"> </w:t>
      </w:r>
      <w:r w:rsidRPr="003E31B7">
        <w:rPr>
          <w:sz w:val="24"/>
          <w:szCs w:val="24"/>
        </w:rPr>
        <w:t>(kromě vjezdu</w:t>
      </w:r>
      <w:r w:rsidR="003E31B7">
        <w:rPr>
          <w:sz w:val="24"/>
          <w:szCs w:val="24"/>
        </w:rPr>
        <w:t xml:space="preserve"> </w:t>
      </w:r>
      <w:r w:rsidRPr="003E31B7">
        <w:rPr>
          <w:sz w:val="24"/>
          <w:szCs w:val="24"/>
        </w:rPr>
        <w:t>a setrvání vozidel orgánů státní správy, požární</w:t>
      </w:r>
      <w:r w:rsidR="003E31B7">
        <w:rPr>
          <w:sz w:val="24"/>
          <w:szCs w:val="24"/>
        </w:rPr>
        <w:t xml:space="preserve"> </w:t>
      </w:r>
      <w:r w:rsidRPr="003E31B7">
        <w:rPr>
          <w:sz w:val="24"/>
          <w:szCs w:val="24"/>
        </w:rPr>
        <w:t xml:space="preserve">ochrany, zdravotní a veterinární služby, </w:t>
      </w:r>
      <w:r w:rsidR="001F2F0F">
        <w:rPr>
          <w:sz w:val="24"/>
          <w:szCs w:val="24"/>
        </w:rPr>
        <w:t xml:space="preserve">armády </w:t>
      </w:r>
      <w:r w:rsidR="00A74985">
        <w:rPr>
          <w:sz w:val="24"/>
          <w:szCs w:val="24"/>
        </w:rPr>
        <w:br/>
      </w:r>
      <w:r w:rsidR="001F2F0F">
        <w:rPr>
          <w:sz w:val="24"/>
          <w:szCs w:val="24"/>
        </w:rPr>
        <w:t>a bezpečnostních sborů, vozidel potřebných pro lesní</w:t>
      </w:r>
      <w:r w:rsidR="00EA1275">
        <w:rPr>
          <w:sz w:val="24"/>
          <w:szCs w:val="24"/>
        </w:rPr>
        <w:t xml:space="preserve"> a myslivecké </w:t>
      </w:r>
      <w:r w:rsidR="001F2F0F">
        <w:rPr>
          <w:sz w:val="24"/>
          <w:szCs w:val="24"/>
        </w:rPr>
        <w:t xml:space="preserve">hospodaření a pro výkon managementových opatření dle platného plánu péče, dále </w:t>
      </w:r>
      <w:r w:rsidR="00422B88">
        <w:rPr>
          <w:sz w:val="24"/>
          <w:szCs w:val="24"/>
        </w:rPr>
        <w:t xml:space="preserve">také </w:t>
      </w:r>
      <w:r w:rsidR="001F2F0F">
        <w:rPr>
          <w:sz w:val="24"/>
          <w:szCs w:val="24"/>
        </w:rPr>
        <w:t xml:space="preserve">kromě vozidel vlastníků </w:t>
      </w:r>
      <w:r w:rsidR="00EA1275">
        <w:rPr>
          <w:sz w:val="24"/>
          <w:szCs w:val="24"/>
        </w:rPr>
        <w:t xml:space="preserve">a nájemců </w:t>
      </w:r>
      <w:r w:rsidR="001F2F0F">
        <w:rPr>
          <w:sz w:val="24"/>
          <w:szCs w:val="24"/>
        </w:rPr>
        <w:t>pozemků</w:t>
      </w:r>
      <w:r w:rsidRPr="003E31B7">
        <w:rPr>
          <w:sz w:val="24"/>
          <w:szCs w:val="24"/>
        </w:rPr>
        <w:t>),</w:t>
      </w:r>
    </w:p>
    <w:p w14:paraId="62E471F7" w14:textId="77777777" w:rsidR="001F2F0F" w:rsidRDefault="002A7658" w:rsidP="003E31B7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3E31B7">
        <w:rPr>
          <w:sz w:val="24"/>
          <w:szCs w:val="24"/>
        </w:rPr>
        <w:t>rozdělávat ohně a zřizovat tábořiště,</w:t>
      </w:r>
    </w:p>
    <w:p w14:paraId="607D41D7" w14:textId="4C187F9C" w:rsidR="002A7658" w:rsidRDefault="002A7658" w:rsidP="003E31B7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3E31B7">
        <w:rPr>
          <w:sz w:val="24"/>
          <w:szCs w:val="24"/>
        </w:rPr>
        <w:t xml:space="preserve">pořádat </w:t>
      </w:r>
      <w:r w:rsidR="003E31B7">
        <w:rPr>
          <w:sz w:val="24"/>
          <w:szCs w:val="24"/>
        </w:rPr>
        <w:t xml:space="preserve">hromadné </w:t>
      </w:r>
      <w:r w:rsidRPr="003E31B7">
        <w:rPr>
          <w:sz w:val="24"/>
          <w:szCs w:val="24"/>
        </w:rPr>
        <w:t>turistické</w:t>
      </w:r>
      <w:r w:rsidR="003E31B7">
        <w:rPr>
          <w:sz w:val="24"/>
          <w:szCs w:val="24"/>
        </w:rPr>
        <w:t xml:space="preserve"> a </w:t>
      </w:r>
      <w:r w:rsidRPr="003E31B7">
        <w:rPr>
          <w:sz w:val="24"/>
          <w:szCs w:val="24"/>
        </w:rPr>
        <w:t>sportovní</w:t>
      </w:r>
      <w:r w:rsidR="003E31B7">
        <w:rPr>
          <w:sz w:val="24"/>
          <w:szCs w:val="24"/>
        </w:rPr>
        <w:t xml:space="preserve"> </w:t>
      </w:r>
      <w:r w:rsidRPr="003E31B7">
        <w:rPr>
          <w:sz w:val="24"/>
          <w:szCs w:val="24"/>
        </w:rPr>
        <w:t>akce,</w:t>
      </w:r>
    </w:p>
    <w:p w14:paraId="291673E7" w14:textId="6A927F2B" w:rsidR="00EA1275" w:rsidRPr="00984552" w:rsidRDefault="002A7658" w:rsidP="00EA1275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984552">
        <w:rPr>
          <w:sz w:val="24"/>
          <w:szCs w:val="24"/>
        </w:rPr>
        <w:t>záměrně rozšiřovat geograficky nepůvodní druhy</w:t>
      </w:r>
      <w:r w:rsidR="00984552" w:rsidRPr="00984552">
        <w:rPr>
          <w:sz w:val="24"/>
          <w:szCs w:val="24"/>
        </w:rPr>
        <w:t xml:space="preserve"> </w:t>
      </w:r>
      <w:r w:rsidRPr="00984552">
        <w:rPr>
          <w:sz w:val="24"/>
          <w:szCs w:val="24"/>
        </w:rPr>
        <w:t>rostlin a živočichů</w:t>
      </w:r>
      <w:r w:rsidR="00EA1275" w:rsidRPr="00984552">
        <w:rPr>
          <w:sz w:val="24"/>
          <w:szCs w:val="24"/>
        </w:rPr>
        <w:t>,</w:t>
      </w:r>
    </w:p>
    <w:p w14:paraId="0F630F75" w14:textId="7B280193" w:rsidR="002A7658" w:rsidRDefault="002A7658" w:rsidP="00552CBC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3E31B7">
        <w:rPr>
          <w:sz w:val="24"/>
          <w:szCs w:val="24"/>
        </w:rPr>
        <w:t>pást hospodářská zvířata</w:t>
      </w:r>
      <w:r w:rsidR="00552CBC">
        <w:rPr>
          <w:sz w:val="24"/>
          <w:szCs w:val="24"/>
        </w:rPr>
        <w:t>.</w:t>
      </w:r>
    </w:p>
    <w:p w14:paraId="24CB1786" w14:textId="77777777" w:rsidR="00552CBC" w:rsidRPr="00552CBC" w:rsidRDefault="00552CBC" w:rsidP="00552CBC">
      <w:pPr>
        <w:pStyle w:val="Odstavecseseznamem"/>
        <w:jc w:val="both"/>
        <w:rPr>
          <w:sz w:val="24"/>
          <w:szCs w:val="24"/>
        </w:rPr>
      </w:pPr>
    </w:p>
    <w:p w14:paraId="44763F21" w14:textId="49A53356" w:rsidR="002A7658" w:rsidRPr="002A7658" w:rsidRDefault="002A7658" w:rsidP="002A7658">
      <w:pPr>
        <w:pStyle w:val="Odstavecseseznamem"/>
        <w:numPr>
          <w:ilvl w:val="0"/>
          <w:numId w:val="2"/>
        </w:numPr>
        <w:jc w:val="both"/>
        <w:rPr>
          <w:i/>
          <w:iCs/>
          <w:sz w:val="20"/>
          <w:szCs w:val="20"/>
        </w:rPr>
      </w:pPr>
      <w:r w:rsidRPr="002A7658">
        <w:rPr>
          <w:i/>
          <w:iCs/>
          <w:sz w:val="20"/>
          <w:szCs w:val="20"/>
        </w:rPr>
        <w:t xml:space="preserve">Za změnu vodního režimu jsou považovány zejména činnosti ovlivňující odtokové poměry v území </w:t>
      </w:r>
      <w:r w:rsidR="00A74985">
        <w:rPr>
          <w:i/>
          <w:iCs/>
          <w:sz w:val="20"/>
          <w:szCs w:val="20"/>
        </w:rPr>
        <w:br/>
      </w:r>
      <w:r w:rsidRPr="002A7658">
        <w:rPr>
          <w:i/>
          <w:iCs/>
          <w:sz w:val="20"/>
          <w:szCs w:val="20"/>
        </w:rPr>
        <w:t xml:space="preserve">a činnosti, které mohou ovlivnit kvalitu i kvantitu podzemních a povrchových vod ve smyslu zákona </w:t>
      </w:r>
      <w:r w:rsidR="00A74985">
        <w:rPr>
          <w:i/>
          <w:iCs/>
          <w:sz w:val="20"/>
          <w:szCs w:val="20"/>
        </w:rPr>
        <w:br/>
      </w:r>
      <w:r w:rsidRPr="002A7658">
        <w:rPr>
          <w:i/>
          <w:iCs/>
          <w:sz w:val="20"/>
          <w:szCs w:val="20"/>
        </w:rPr>
        <w:t>č. 254/2001 Sb., o vodách a o změně některých zákonů (vodní zákon), ve znění pozdějších předpisů.</w:t>
      </w:r>
    </w:p>
    <w:p w14:paraId="07BD5C9E" w14:textId="53E2368B" w:rsidR="00BA1CF9" w:rsidRDefault="002A7658" w:rsidP="00545482">
      <w:pPr>
        <w:pStyle w:val="Odstavecseseznamem"/>
        <w:numPr>
          <w:ilvl w:val="0"/>
          <w:numId w:val="2"/>
        </w:numPr>
        <w:jc w:val="both"/>
        <w:rPr>
          <w:i/>
          <w:iCs/>
          <w:sz w:val="20"/>
          <w:szCs w:val="20"/>
        </w:rPr>
      </w:pPr>
      <w:r w:rsidRPr="002A7658">
        <w:rPr>
          <w:i/>
          <w:iCs/>
          <w:sz w:val="20"/>
          <w:szCs w:val="20"/>
        </w:rPr>
        <w:t>Biocidním přípravkem je přípravek obsahující jednu nebo více účinných látek určených k ničení, odpuzování, zneškodňování, zabránění účinku nebo dosažení jiného regulačního účinku na jakýkoliv škodlivý organismus chemickým nebo biologickým způsobem (seznam typů biocidních přípravků se stručným popisem každého typu je uveden v příloze zákona č. 120/2002 Sb., o podmínkách uvádění biocidních přípravků a účinných látek na trh a o změně některých souvisejících zákonů).</w:t>
      </w:r>
    </w:p>
    <w:p w14:paraId="76145B7C" w14:textId="77777777" w:rsidR="00FA0BC6" w:rsidRDefault="00FA0BC6" w:rsidP="00FA0BC6">
      <w:pPr>
        <w:pStyle w:val="Odstavecseseznamem"/>
        <w:jc w:val="both"/>
        <w:rPr>
          <w:i/>
          <w:iCs/>
          <w:sz w:val="20"/>
          <w:szCs w:val="20"/>
        </w:rPr>
      </w:pPr>
    </w:p>
    <w:p w14:paraId="33A083B6" w14:textId="3F8F01B8" w:rsidR="00616800" w:rsidRPr="00616800" w:rsidRDefault="00616800" w:rsidP="00616800">
      <w:pPr>
        <w:jc w:val="both"/>
        <w:rPr>
          <w:b/>
          <w:bCs/>
          <w:sz w:val="24"/>
          <w:szCs w:val="24"/>
        </w:rPr>
      </w:pPr>
      <w:r w:rsidRPr="00BA4595">
        <w:rPr>
          <w:b/>
          <w:bCs/>
          <w:sz w:val="24"/>
          <w:szCs w:val="24"/>
        </w:rPr>
        <w:t>Odůvodnění bližších ochranných podmínek:</w:t>
      </w:r>
    </w:p>
    <w:p w14:paraId="25D71031" w14:textId="11BD93ED" w:rsidR="00616800" w:rsidRDefault="00616800" w:rsidP="00616800">
      <w:pPr>
        <w:jc w:val="both"/>
        <w:rPr>
          <w:sz w:val="24"/>
          <w:szCs w:val="24"/>
        </w:rPr>
      </w:pPr>
      <w:r w:rsidRPr="00BA4595">
        <w:rPr>
          <w:b/>
          <w:bCs/>
          <w:sz w:val="24"/>
          <w:szCs w:val="24"/>
        </w:rPr>
        <w:t>podmínky a–c:</w:t>
      </w:r>
      <w:r w:rsidRPr="00BA4595">
        <w:rPr>
          <w:sz w:val="24"/>
          <w:szCs w:val="24"/>
        </w:rPr>
        <w:t xml:space="preserve"> Předmět ochrany P</w:t>
      </w:r>
      <w:r w:rsidR="00E22DD4">
        <w:rPr>
          <w:sz w:val="24"/>
          <w:szCs w:val="24"/>
        </w:rPr>
        <w:t>R</w:t>
      </w:r>
      <w:r w:rsidRPr="00BA4595">
        <w:rPr>
          <w:sz w:val="24"/>
          <w:szCs w:val="24"/>
        </w:rPr>
        <w:t xml:space="preserve"> je vázán na stávající druh a způsob využití pozemků. Proto změna druhu využití pozemků znamená potenciální ohrožení předmětu ochrany P</w:t>
      </w:r>
      <w:r w:rsidR="00E22DD4">
        <w:rPr>
          <w:sz w:val="24"/>
          <w:szCs w:val="24"/>
        </w:rPr>
        <w:t>R</w:t>
      </w:r>
      <w:r w:rsidRPr="00BA4595">
        <w:rPr>
          <w:sz w:val="24"/>
          <w:szCs w:val="24"/>
        </w:rPr>
        <w:t xml:space="preserve">. Rovněž jakákoliv stavební činnost </w:t>
      </w:r>
      <w:r>
        <w:rPr>
          <w:sz w:val="24"/>
          <w:szCs w:val="24"/>
        </w:rPr>
        <w:t xml:space="preserve">či změna terénního reliéfu a vodního režimu </w:t>
      </w:r>
      <w:r w:rsidRPr="00BA4595">
        <w:rPr>
          <w:sz w:val="24"/>
          <w:szCs w:val="24"/>
        </w:rPr>
        <w:t>s sebou nese riziko poškození předmětu ochrany. Všechny výše uvedené činnosti je nutné vázat na souhlas orgánu ochrany přírody.</w:t>
      </w:r>
    </w:p>
    <w:p w14:paraId="4694FC65" w14:textId="11259700" w:rsidR="00616800" w:rsidRDefault="00616800" w:rsidP="006168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p</w:t>
      </w:r>
      <w:r w:rsidRPr="003C0986">
        <w:rPr>
          <w:b/>
          <w:bCs/>
          <w:sz w:val="24"/>
          <w:szCs w:val="24"/>
        </w:rPr>
        <w:t>odmínka d:</w:t>
      </w:r>
      <w:r>
        <w:rPr>
          <w:sz w:val="24"/>
          <w:szCs w:val="24"/>
        </w:rPr>
        <w:t xml:space="preserve"> </w:t>
      </w:r>
      <w:r w:rsidRPr="003C0986">
        <w:rPr>
          <w:sz w:val="24"/>
          <w:szCs w:val="24"/>
        </w:rPr>
        <w:t>Narušení chemismu</w:t>
      </w:r>
      <w:r>
        <w:rPr>
          <w:sz w:val="24"/>
          <w:szCs w:val="24"/>
        </w:rPr>
        <w:t xml:space="preserve"> </w:t>
      </w:r>
      <w:r w:rsidRPr="003C0986">
        <w:rPr>
          <w:sz w:val="24"/>
          <w:szCs w:val="24"/>
        </w:rPr>
        <w:t xml:space="preserve">území může omezit až znemožnit existenci druhů </w:t>
      </w:r>
      <w:r w:rsidR="00984552">
        <w:rPr>
          <w:sz w:val="24"/>
          <w:szCs w:val="24"/>
        </w:rPr>
        <w:br/>
      </w:r>
      <w:r w:rsidRPr="003C0986">
        <w:rPr>
          <w:sz w:val="24"/>
          <w:szCs w:val="24"/>
        </w:rPr>
        <w:t>i společenstev uvedených v předmětu ochrany P</w:t>
      </w:r>
      <w:r w:rsidR="00E22DD4">
        <w:rPr>
          <w:sz w:val="24"/>
          <w:szCs w:val="24"/>
        </w:rPr>
        <w:t>R</w:t>
      </w:r>
      <w:r w:rsidRPr="003C0986">
        <w:rPr>
          <w:sz w:val="24"/>
          <w:szCs w:val="24"/>
        </w:rPr>
        <w:t>, zejména těch citlivých na chemismus prostředí. Hnojení vede k hromadění živin v půdě a postupnému nahrazení stanovištně původních druhů konkurenčně zdatnějšími rostlinami.</w:t>
      </w:r>
    </w:p>
    <w:p w14:paraId="5CA38B4D" w14:textId="6A1E9092" w:rsidR="00616800" w:rsidRDefault="00616800" w:rsidP="006168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p</w:t>
      </w:r>
      <w:r w:rsidRPr="003C0986">
        <w:rPr>
          <w:b/>
          <w:bCs/>
          <w:sz w:val="24"/>
          <w:szCs w:val="24"/>
        </w:rPr>
        <w:t>odmínka e:</w:t>
      </w:r>
      <w:r>
        <w:rPr>
          <w:sz w:val="24"/>
          <w:szCs w:val="24"/>
        </w:rPr>
        <w:t xml:space="preserve"> </w:t>
      </w:r>
      <w:r w:rsidRPr="003C0986">
        <w:rPr>
          <w:sz w:val="24"/>
          <w:szCs w:val="24"/>
        </w:rPr>
        <w:t xml:space="preserve">Myslivecká zařízení mohou být zdrojem nežádoucího zvýšení trofie v území </w:t>
      </w:r>
      <w:r w:rsidR="00984552">
        <w:rPr>
          <w:sz w:val="24"/>
          <w:szCs w:val="24"/>
        </w:rPr>
        <w:br/>
      </w:r>
      <w:r w:rsidRPr="003C0986">
        <w:rPr>
          <w:sz w:val="24"/>
          <w:szCs w:val="24"/>
        </w:rPr>
        <w:t>a možného zavlékání semen stanovištně nepůvodních druhů rostlin, včetně druhů invazních</w:t>
      </w:r>
      <w:r>
        <w:rPr>
          <w:sz w:val="24"/>
          <w:szCs w:val="24"/>
        </w:rPr>
        <w:t>, což je v P</w:t>
      </w:r>
      <w:r w:rsidR="00E22DD4">
        <w:rPr>
          <w:sz w:val="24"/>
          <w:szCs w:val="24"/>
        </w:rPr>
        <w:t>R</w:t>
      </w:r>
      <w:r>
        <w:rPr>
          <w:sz w:val="24"/>
          <w:szCs w:val="24"/>
        </w:rPr>
        <w:t xml:space="preserve"> výrazně nežádoucí.</w:t>
      </w:r>
    </w:p>
    <w:p w14:paraId="0923F64C" w14:textId="750C7336" w:rsidR="00616800" w:rsidRDefault="00616800" w:rsidP="00616800">
      <w:pPr>
        <w:jc w:val="both"/>
        <w:rPr>
          <w:sz w:val="24"/>
          <w:szCs w:val="24"/>
        </w:rPr>
      </w:pPr>
      <w:r w:rsidRPr="003C0986">
        <w:rPr>
          <w:b/>
          <w:bCs/>
          <w:sz w:val="24"/>
          <w:szCs w:val="24"/>
        </w:rPr>
        <w:t>podmínka f:</w:t>
      </w:r>
      <w:r>
        <w:rPr>
          <w:sz w:val="24"/>
          <w:szCs w:val="24"/>
        </w:rPr>
        <w:t xml:space="preserve"> Nevhodným umístěním skládky mohou </w:t>
      </w:r>
      <w:r w:rsidRPr="003C0986">
        <w:rPr>
          <w:sz w:val="24"/>
          <w:szCs w:val="24"/>
        </w:rPr>
        <w:t>být lokality výskytu některých druhů vážně poškozeny nebo zcela zničeny. Zakládání skládek bioodpadu dále vede k nitrifikaci lokality a šíření nežádoucích druhů rostlin.</w:t>
      </w:r>
    </w:p>
    <w:p w14:paraId="43AC759C" w14:textId="77777777" w:rsidR="00616800" w:rsidRDefault="00616800" w:rsidP="006168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p</w:t>
      </w:r>
      <w:r w:rsidRPr="00DE078E">
        <w:rPr>
          <w:b/>
          <w:bCs/>
          <w:sz w:val="24"/>
          <w:szCs w:val="24"/>
        </w:rPr>
        <w:t>odmínka g:</w:t>
      </w:r>
      <w:r>
        <w:rPr>
          <w:sz w:val="24"/>
          <w:szCs w:val="24"/>
        </w:rPr>
        <w:t xml:space="preserve"> Zřizování nových cest a pěšin může mít za následek poškození populací nejen bylinných druhů, které jsou významnou složkou ekosystému (předmětu ochrany). Umístění nové stezky či cesty je tedy podmíněno koordinací a souhlasem OOP.</w:t>
      </w:r>
    </w:p>
    <w:p w14:paraId="4A28BDC2" w14:textId="077BED64" w:rsidR="00616800" w:rsidRDefault="00616800" w:rsidP="00616800">
      <w:pPr>
        <w:jc w:val="both"/>
        <w:rPr>
          <w:sz w:val="24"/>
          <w:szCs w:val="24"/>
        </w:rPr>
      </w:pPr>
      <w:r w:rsidRPr="00DE078E">
        <w:rPr>
          <w:b/>
          <w:bCs/>
          <w:sz w:val="24"/>
          <w:szCs w:val="24"/>
        </w:rPr>
        <w:t>podmínka h: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 w:rsidRPr="00DE078E">
        <w:rPr>
          <w:sz w:val="24"/>
          <w:szCs w:val="24"/>
        </w:rPr>
        <w:t>nterven</w:t>
      </w:r>
      <w:r>
        <w:rPr>
          <w:sz w:val="24"/>
          <w:szCs w:val="24"/>
        </w:rPr>
        <w:t>ce</w:t>
      </w:r>
      <w:r w:rsidRPr="00DE078E">
        <w:rPr>
          <w:sz w:val="24"/>
          <w:szCs w:val="24"/>
        </w:rPr>
        <w:t xml:space="preserve"> nevhodných hospodářských dřevin je v rozporu s dlouhodobým cílem ochrany tohoto ekosystému.</w:t>
      </w:r>
      <w:r w:rsidR="002C4660" w:rsidRPr="002C4660">
        <w:rPr>
          <w:sz w:val="24"/>
          <w:szCs w:val="24"/>
        </w:rPr>
        <w:t xml:space="preserve"> </w:t>
      </w:r>
      <w:r w:rsidR="002C4660">
        <w:rPr>
          <w:sz w:val="24"/>
          <w:szCs w:val="24"/>
        </w:rPr>
        <w:t xml:space="preserve">V území se vyskytuje </w:t>
      </w:r>
      <w:r w:rsidR="002C4660" w:rsidRPr="00896DB8">
        <w:rPr>
          <w:sz w:val="24"/>
          <w:szCs w:val="24"/>
        </w:rPr>
        <w:t>dubohabřina s prameništěm se starými duby a buky</w:t>
      </w:r>
      <w:r w:rsidR="002C4660">
        <w:rPr>
          <w:sz w:val="24"/>
          <w:szCs w:val="24"/>
        </w:rPr>
        <w:t xml:space="preserve">. Introdukce nepůvodních dřevin může vést ke změně biotopu. V dlouhodobém horizontu může opadem z nepůvodních druhů dojít ke změně charakteru bylinného patra. Změnou dřevinné skladby může dále docházet ke změně vlhkostních a půdních poměrů stanoviště, v důsledku toho může dojít ke změně či degradaci trofických a jiných vazeb </w:t>
      </w:r>
      <w:r w:rsidR="00A74985">
        <w:rPr>
          <w:sz w:val="24"/>
          <w:szCs w:val="24"/>
        </w:rPr>
        <w:br/>
      </w:r>
      <w:r w:rsidR="002C4660">
        <w:rPr>
          <w:sz w:val="24"/>
          <w:szCs w:val="24"/>
        </w:rPr>
        <w:t>a k poklesu biodiverzity v území.</w:t>
      </w:r>
    </w:p>
    <w:p w14:paraId="18049E62" w14:textId="5DC27128" w:rsidR="00616800" w:rsidRPr="00A74985" w:rsidRDefault="00616800" w:rsidP="00616800">
      <w:pPr>
        <w:jc w:val="both"/>
        <w:rPr>
          <w:kern w:val="0"/>
          <w14:ligatures w14:val="none"/>
        </w:rPr>
      </w:pPr>
      <w:r>
        <w:rPr>
          <w:b/>
          <w:bCs/>
          <w:sz w:val="24"/>
          <w:szCs w:val="24"/>
        </w:rPr>
        <w:t>p</w:t>
      </w:r>
      <w:r w:rsidRPr="00DE078E">
        <w:rPr>
          <w:b/>
          <w:bCs/>
          <w:sz w:val="24"/>
          <w:szCs w:val="24"/>
        </w:rPr>
        <w:t xml:space="preserve">odmínka i: </w:t>
      </w:r>
      <w:bookmarkStart w:id="7" w:name="_Hlk147318833"/>
      <w:r w:rsidR="00A74985" w:rsidRPr="00227100">
        <w:rPr>
          <w:rFonts w:eastAsia="Times New Roman"/>
          <w:kern w:val="0"/>
          <w14:ligatures w14:val="none"/>
        </w:rPr>
        <w:t xml:space="preserve">Těžba lesních porostů představuje jeden z faktorů, jímž lze závažně ohrozit předměty ochrany přírodní </w:t>
      </w:r>
      <w:r w:rsidR="00A74985">
        <w:rPr>
          <w:rFonts w:eastAsia="Times New Roman"/>
          <w:kern w:val="0"/>
          <w14:ligatures w14:val="none"/>
        </w:rPr>
        <w:t>rezervace</w:t>
      </w:r>
      <w:r w:rsidR="00A74985" w:rsidRPr="00227100">
        <w:rPr>
          <w:rFonts w:eastAsia="Times New Roman"/>
          <w:kern w:val="0"/>
          <w14:ligatures w14:val="none"/>
        </w:rPr>
        <w:t>. Těžební zásahy navržené plánem péče o přírodní památku jsou koncipovány tak, aby byly předměty ochrany zachovány v příznivém stavu nebo aby byly dále podporovány.</w:t>
      </w:r>
      <w:bookmarkEnd w:id="7"/>
    </w:p>
    <w:p w14:paraId="043CE674" w14:textId="77777777" w:rsidR="00616800" w:rsidRDefault="00616800" w:rsidP="00616800">
      <w:pPr>
        <w:jc w:val="both"/>
        <w:rPr>
          <w:sz w:val="24"/>
          <w:szCs w:val="24"/>
        </w:rPr>
      </w:pPr>
      <w:r w:rsidRPr="001C0E68">
        <w:rPr>
          <w:b/>
          <w:bCs/>
          <w:sz w:val="24"/>
          <w:szCs w:val="24"/>
        </w:rPr>
        <w:t>podmínka j:</w:t>
      </w:r>
      <w:r>
        <w:rPr>
          <w:sz w:val="24"/>
          <w:szCs w:val="24"/>
        </w:rPr>
        <w:t xml:space="preserve"> Disturbance v území je třeba provádět pouze na základě platného plánu péče. Nikoliv samovolně dle uvážení návštěvníků prostřednictvím motorových vozidel.</w:t>
      </w:r>
    </w:p>
    <w:p w14:paraId="2F61A33E" w14:textId="4F33247C" w:rsidR="00616800" w:rsidRDefault="00616800" w:rsidP="006168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p</w:t>
      </w:r>
      <w:r w:rsidRPr="001C0E68">
        <w:rPr>
          <w:b/>
          <w:bCs/>
          <w:sz w:val="24"/>
          <w:szCs w:val="24"/>
        </w:rPr>
        <w:t>odmínk</w:t>
      </w:r>
      <w:r w:rsidR="006B7F94">
        <w:rPr>
          <w:b/>
          <w:bCs/>
          <w:sz w:val="24"/>
          <w:szCs w:val="24"/>
        </w:rPr>
        <w:t>y</w:t>
      </w:r>
      <w:r w:rsidRPr="001C0E68">
        <w:rPr>
          <w:b/>
          <w:bCs/>
          <w:sz w:val="24"/>
          <w:szCs w:val="24"/>
        </w:rPr>
        <w:t xml:space="preserve"> k</w:t>
      </w:r>
      <w:r w:rsidRPr="00BA4595">
        <w:rPr>
          <w:b/>
          <w:bCs/>
          <w:sz w:val="24"/>
          <w:szCs w:val="24"/>
        </w:rPr>
        <w:t>–</w:t>
      </w:r>
      <w:r>
        <w:rPr>
          <w:b/>
          <w:bCs/>
          <w:sz w:val="24"/>
          <w:szCs w:val="24"/>
        </w:rPr>
        <w:t>l</w:t>
      </w:r>
      <w:r w:rsidRPr="001C0E68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Táboření v území, stejně jako pořádání hromadných akcí neopodstatněně zvyšuje riziko poškození předmětu ochrany a je proto podmíněno souhlasem OOP.</w:t>
      </w:r>
    </w:p>
    <w:p w14:paraId="4FC056B7" w14:textId="77777777" w:rsidR="00616800" w:rsidRDefault="00616800" w:rsidP="00616800">
      <w:pPr>
        <w:jc w:val="both"/>
        <w:rPr>
          <w:sz w:val="24"/>
          <w:szCs w:val="24"/>
        </w:rPr>
      </w:pPr>
      <w:r w:rsidRPr="001C0E68">
        <w:rPr>
          <w:b/>
          <w:bCs/>
          <w:sz w:val="24"/>
          <w:szCs w:val="24"/>
        </w:rPr>
        <w:t xml:space="preserve">podmínka m: </w:t>
      </w:r>
      <w:r>
        <w:rPr>
          <w:sz w:val="24"/>
          <w:szCs w:val="24"/>
        </w:rPr>
        <w:t>R</w:t>
      </w:r>
      <w:r w:rsidRPr="001C0E68">
        <w:rPr>
          <w:sz w:val="24"/>
          <w:szCs w:val="24"/>
        </w:rPr>
        <w:t>ozšiřování nepůvodních a invazních druhů může s vysokou pravděpodobností narušit stabilitu společenstev v území a nevratně poškodit předmět ochrany.</w:t>
      </w:r>
    </w:p>
    <w:p w14:paraId="7F029A4A" w14:textId="1039167D" w:rsidR="00616800" w:rsidRPr="00984552" w:rsidRDefault="00616800" w:rsidP="00984552">
      <w:pPr>
        <w:jc w:val="both"/>
        <w:rPr>
          <w:b/>
          <w:bCs/>
          <w:sz w:val="24"/>
          <w:szCs w:val="24"/>
        </w:rPr>
      </w:pPr>
      <w:r w:rsidRPr="005F4945">
        <w:rPr>
          <w:b/>
          <w:bCs/>
          <w:sz w:val="24"/>
          <w:szCs w:val="24"/>
        </w:rPr>
        <w:t>podmínka n:</w:t>
      </w:r>
      <w:r>
        <w:rPr>
          <w:sz w:val="24"/>
          <w:szCs w:val="24"/>
        </w:rPr>
        <w:t xml:space="preserve"> Pastva hospodářských zvířat může vést k poškození bylinného patra v území a lze ji proto doporučit maximálně v rozsahu a intenzitě navrhované v plánu péče, pokud ten ji připouští.</w:t>
      </w:r>
    </w:p>
    <w:p w14:paraId="40E7B769" w14:textId="7FF370C0" w:rsidR="00FA0BC6" w:rsidRDefault="00FA0BC6" w:rsidP="00FA0BC6">
      <w:pPr>
        <w:pStyle w:val="Nadpis1"/>
        <w:numPr>
          <w:ilvl w:val="0"/>
          <w:numId w:val="5"/>
        </w:numPr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</w:pPr>
      <w:bookmarkStart w:id="8" w:name="_Toc144156926"/>
      <w:bookmarkStart w:id="9" w:name="_Toc144160120"/>
      <w:r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  <w:t>P</w:t>
      </w:r>
      <w:r w:rsidRPr="009742D3"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  <w:t>řehled katastrálních území a parcelních čísel pozemků</w:t>
      </w:r>
      <w:r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  <w:t>:</w:t>
      </w:r>
      <w:bookmarkEnd w:id="8"/>
      <w:bookmarkEnd w:id="9"/>
    </w:p>
    <w:p w14:paraId="1473FD35" w14:textId="77777777" w:rsidR="00FA0BC6" w:rsidRPr="00BA1CF9" w:rsidRDefault="00FA0BC6" w:rsidP="00FA0BC6">
      <w:pPr>
        <w:spacing w:after="0"/>
      </w:pPr>
    </w:p>
    <w:p w14:paraId="0D5DA4EB" w14:textId="4CA1DF1E" w:rsidR="00FA0BC6" w:rsidRDefault="004C30B5" w:rsidP="00FA0BC6">
      <w:pPr>
        <w:rPr>
          <w:sz w:val="24"/>
          <w:szCs w:val="24"/>
        </w:rPr>
      </w:pPr>
      <w:r>
        <w:rPr>
          <w:sz w:val="24"/>
          <w:szCs w:val="24"/>
        </w:rPr>
        <w:t xml:space="preserve">Zpracován jako soupis </w:t>
      </w:r>
      <w:r w:rsidR="00FA0BC6" w:rsidRPr="009742D3">
        <w:rPr>
          <w:sz w:val="24"/>
          <w:szCs w:val="24"/>
        </w:rPr>
        <w:t>parcel v</w:t>
      </w:r>
      <w:r w:rsidR="00625D75">
        <w:rPr>
          <w:sz w:val="24"/>
          <w:szCs w:val="24"/>
        </w:rPr>
        <w:t>e</w:t>
      </w:r>
      <w:r w:rsidR="00FA0BC6" w:rsidRPr="009742D3">
        <w:rPr>
          <w:sz w:val="24"/>
          <w:szCs w:val="24"/>
        </w:rPr>
        <w:t xml:space="preserve"> ZCHÚ a jejich vlastníků (příloha </w:t>
      </w:r>
      <w:r w:rsidR="00902587">
        <w:rPr>
          <w:sz w:val="24"/>
          <w:szCs w:val="24"/>
        </w:rPr>
        <w:t>ve formě excelové tabulky</w:t>
      </w:r>
      <w:r w:rsidR="00FA0BC6" w:rsidRPr="009742D3">
        <w:rPr>
          <w:sz w:val="24"/>
          <w:szCs w:val="24"/>
        </w:rPr>
        <w:t>)</w:t>
      </w:r>
      <w:r w:rsidR="00FA0BC6">
        <w:rPr>
          <w:sz w:val="24"/>
          <w:szCs w:val="24"/>
        </w:rPr>
        <w:t>.</w:t>
      </w:r>
    </w:p>
    <w:p w14:paraId="509161E6" w14:textId="77777777" w:rsidR="00552CBC" w:rsidRPr="009742D3" w:rsidRDefault="00552CBC" w:rsidP="00FA0BC6">
      <w:pPr>
        <w:spacing w:after="0"/>
        <w:rPr>
          <w:sz w:val="24"/>
          <w:szCs w:val="24"/>
        </w:rPr>
      </w:pPr>
    </w:p>
    <w:p w14:paraId="52B7BAFE" w14:textId="18F656DF" w:rsidR="00FA0BC6" w:rsidRDefault="00FA0BC6" w:rsidP="00FA0BC6">
      <w:pPr>
        <w:pStyle w:val="Nadpis1"/>
        <w:numPr>
          <w:ilvl w:val="0"/>
          <w:numId w:val="5"/>
        </w:numPr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</w:pPr>
      <w:bookmarkStart w:id="10" w:name="_Toc144156927"/>
      <w:bookmarkStart w:id="11" w:name="_Toc144160121"/>
      <w:r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  <w:t>O</w:t>
      </w:r>
      <w:r w:rsidRPr="00F52DCC"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  <w:t>rientační výměr</w:t>
      </w:r>
      <w:r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  <w:t>a</w:t>
      </w:r>
      <w:r w:rsidRPr="00F52DCC"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  <w:t xml:space="preserve"> zvláště chráněného území</w:t>
      </w:r>
      <w:r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  <w:t>:</w:t>
      </w:r>
      <w:bookmarkEnd w:id="10"/>
      <w:bookmarkEnd w:id="11"/>
    </w:p>
    <w:p w14:paraId="6D8D7704" w14:textId="77777777" w:rsidR="00FA0BC6" w:rsidRPr="00F52DCC" w:rsidRDefault="00FA0BC6" w:rsidP="00FA0BC6">
      <w:pPr>
        <w:spacing w:after="0"/>
      </w:pPr>
    </w:p>
    <w:p w14:paraId="28174998" w14:textId="77777777" w:rsidR="00FA0BC6" w:rsidRPr="00AC33D3" w:rsidRDefault="00FA0BC6" w:rsidP="00FA0BC6">
      <w:pPr>
        <w:spacing w:after="0" w:line="276" w:lineRule="auto"/>
        <w:rPr>
          <w:sz w:val="24"/>
          <w:szCs w:val="24"/>
        </w:rPr>
      </w:pPr>
      <w:r w:rsidRPr="00BA1CF9">
        <w:rPr>
          <w:sz w:val="24"/>
          <w:szCs w:val="24"/>
        </w:rPr>
        <w:t xml:space="preserve">Lokalizace: </w:t>
      </w:r>
      <w:r w:rsidRPr="00AC33D3">
        <w:rPr>
          <w:sz w:val="24"/>
          <w:szCs w:val="24"/>
        </w:rPr>
        <w:t xml:space="preserve">katastrální území </w:t>
      </w:r>
      <w:r>
        <w:rPr>
          <w:sz w:val="24"/>
          <w:szCs w:val="24"/>
        </w:rPr>
        <w:t>Hořiněves</w:t>
      </w:r>
    </w:p>
    <w:p w14:paraId="206F2144" w14:textId="77777777" w:rsidR="00FA0BC6" w:rsidRPr="00BA1CF9" w:rsidRDefault="00FA0BC6" w:rsidP="00FA0BC6">
      <w:pPr>
        <w:spacing w:after="0" w:line="276" w:lineRule="auto"/>
        <w:rPr>
          <w:sz w:val="24"/>
          <w:szCs w:val="24"/>
        </w:rPr>
      </w:pPr>
      <w:r w:rsidRPr="00BA1CF9">
        <w:rPr>
          <w:sz w:val="24"/>
          <w:szCs w:val="24"/>
        </w:rPr>
        <w:t xml:space="preserve">Předpokládaná nová rozloha: </w:t>
      </w:r>
      <w:r w:rsidRPr="00097DB4">
        <w:rPr>
          <w:sz w:val="24"/>
          <w:szCs w:val="24"/>
        </w:rPr>
        <w:t>21,71 ha</w:t>
      </w:r>
    </w:p>
    <w:p w14:paraId="02A058F2" w14:textId="0362CF96" w:rsidR="00FA0BC6" w:rsidRPr="00FA0BC6" w:rsidRDefault="00FA0BC6" w:rsidP="00FA0BC6">
      <w:pPr>
        <w:spacing w:after="0" w:line="276" w:lineRule="auto"/>
        <w:rPr>
          <w:sz w:val="24"/>
          <w:szCs w:val="24"/>
        </w:rPr>
      </w:pPr>
      <w:r w:rsidRPr="00BA1CF9">
        <w:rPr>
          <w:sz w:val="24"/>
          <w:szCs w:val="24"/>
        </w:rPr>
        <w:t xml:space="preserve">Předpokládaná nová délka hranice: </w:t>
      </w:r>
      <w:r w:rsidRPr="00097DB4">
        <w:rPr>
          <w:sz w:val="24"/>
          <w:szCs w:val="24"/>
        </w:rPr>
        <w:t>2 025 m</w:t>
      </w:r>
    </w:p>
    <w:p w14:paraId="3E4CEDFC" w14:textId="77777777" w:rsidR="00FA0BC6" w:rsidRPr="00BA1CF9" w:rsidRDefault="00FA0BC6" w:rsidP="00FA0BC6">
      <w:pPr>
        <w:pStyle w:val="Nadpis1"/>
        <w:numPr>
          <w:ilvl w:val="0"/>
          <w:numId w:val="5"/>
        </w:numPr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</w:pPr>
      <w:bookmarkStart w:id="12" w:name="_Toc144160122"/>
      <w:r w:rsidRPr="00BA1CF9"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  <w:lastRenderedPageBreak/>
        <w:t>Odůvodnění záměru na vyhlášení nebo změnu zvláště chráněného území:</w:t>
      </w:r>
      <w:bookmarkEnd w:id="12"/>
    </w:p>
    <w:p w14:paraId="2852B1BE" w14:textId="77777777" w:rsidR="00FA0BC6" w:rsidRDefault="00FA0BC6" w:rsidP="00FA0BC6">
      <w:pPr>
        <w:spacing w:after="0" w:line="276" w:lineRule="auto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14:paraId="07798DA9" w14:textId="77777777" w:rsidR="00FA0BC6" w:rsidRPr="00BA1CF9" w:rsidRDefault="00FA0BC6" w:rsidP="00FA0BC6">
      <w:pPr>
        <w:spacing w:after="0" w:line="276" w:lineRule="auto"/>
        <w:jc w:val="both"/>
        <w:rPr>
          <w:sz w:val="24"/>
          <w:szCs w:val="24"/>
        </w:rPr>
      </w:pPr>
      <w:r w:rsidRPr="0083179D">
        <w:rPr>
          <w:sz w:val="24"/>
          <w:szCs w:val="24"/>
        </w:rPr>
        <w:t>Návrh záměru na vyhlášení je podkladem pro nahrazení starého vyhlašovacího předpisu (</w:t>
      </w:r>
      <w:r>
        <w:rPr>
          <w:sz w:val="24"/>
          <w:szCs w:val="24"/>
        </w:rPr>
        <w:t>V</w:t>
      </w:r>
      <w:r w:rsidRPr="00097DB4">
        <w:rPr>
          <w:sz w:val="24"/>
          <w:szCs w:val="24"/>
        </w:rPr>
        <w:t>ýnos Ministerstva školství a nár. osv. ze dne 31. prosince 1933, čj. 143.547 V, o ochraně přírodních památek</w:t>
      </w:r>
      <w:r w:rsidRPr="0083179D">
        <w:rPr>
          <w:sz w:val="24"/>
          <w:szCs w:val="24"/>
        </w:rPr>
        <w:t>) novým. Na základě záměru na vyhlášení bude aktualizován vyhlašovací předpis dle platné legislativy</w:t>
      </w:r>
      <w:r w:rsidRPr="007F02F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7F02FA">
        <w:rPr>
          <w:sz w:val="24"/>
          <w:szCs w:val="24"/>
        </w:rPr>
        <w:t xml:space="preserve">Současně dochází zpracováním záměru na vyhlášení k vypořádání </w:t>
      </w:r>
      <w:r>
        <w:rPr>
          <w:sz w:val="24"/>
          <w:szCs w:val="24"/>
        </w:rPr>
        <w:t>nesrovnalostí v rozloze, která je upřesněna na 21,71 ha v souladu s platným plánem péče.</w:t>
      </w:r>
    </w:p>
    <w:p w14:paraId="35EF7449" w14:textId="77777777" w:rsidR="00FA0BC6" w:rsidRPr="00545482" w:rsidRDefault="00FA0BC6" w:rsidP="00FA0BC6">
      <w:pPr>
        <w:pStyle w:val="Odstavecseseznamem"/>
        <w:jc w:val="both"/>
        <w:rPr>
          <w:i/>
          <w:iCs/>
          <w:sz w:val="20"/>
          <w:szCs w:val="20"/>
        </w:rPr>
      </w:pPr>
    </w:p>
    <w:p w14:paraId="0C9F3B8A" w14:textId="5910D9AA" w:rsidR="002A7658" w:rsidRDefault="00FA0BC6" w:rsidP="00BA1CF9">
      <w:pPr>
        <w:pStyle w:val="Nadpis1"/>
        <w:numPr>
          <w:ilvl w:val="0"/>
          <w:numId w:val="5"/>
        </w:numPr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</w:pPr>
      <w:bookmarkStart w:id="13" w:name="_Toc144160123"/>
      <w:r w:rsidRPr="00FA0BC6"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  <w:t>Záměr na vyhlášení nebo změnu ochranného pásma</w:t>
      </w:r>
      <w:r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  <w:t>:</w:t>
      </w:r>
      <w:bookmarkEnd w:id="13"/>
    </w:p>
    <w:p w14:paraId="42AAAD7D" w14:textId="77777777" w:rsidR="00BA1CF9" w:rsidRDefault="00BA1CF9" w:rsidP="00BA1CF9">
      <w:pPr>
        <w:spacing w:after="0"/>
      </w:pPr>
    </w:p>
    <w:p w14:paraId="3D7DD6E8" w14:textId="637A7D24" w:rsidR="00247A25" w:rsidRPr="00A27009" w:rsidRDefault="00247A25" w:rsidP="00DE3700">
      <w:pPr>
        <w:spacing w:after="0" w:line="276" w:lineRule="auto"/>
        <w:jc w:val="both"/>
        <w:rPr>
          <w:sz w:val="24"/>
          <w:szCs w:val="24"/>
        </w:rPr>
      </w:pPr>
      <w:r w:rsidRPr="00A27009">
        <w:rPr>
          <w:sz w:val="24"/>
          <w:szCs w:val="24"/>
        </w:rPr>
        <w:t>Ochranné pásmo není vyhlášené, je jím tedy dle § 37 zákona č. 114/1992 Sb. pás do vzdálenosti 50 m od hranice ZCHÚ.</w:t>
      </w:r>
      <w:r w:rsidR="00902587">
        <w:rPr>
          <w:sz w:val="24"/>
          <w:szCs w:val="24"/>
        </w:rPr>
        <w:t xml:space="preserve"> </w:t>
      </w:r>
      <w:r w:rsidR="00902587" w:rsidRPr="00902587">
        <w:rPr>
          <w:sz w:val="24"/>
          <w:szCs w:val="24"/>
        </w:rPr>
        <w:t>Ochranné podmínky vyplývají z ust. § 37 odst. 2 zákona č. 114/1992 Sb., o ochraně přírody a krajiny, ve znění pozdějších předpisů.</w:t>
      </w:r>
    </w:p>
    <w:p w14:paraId="4108BADC" w14:textId="77777777" w:rsidR="00BA3743" w:rsidRPr="00BA3743" w:rsidRDefault="00BA3743" w:rsidP="00BA3743">
      <w:pPr>
        <w:spacing w:after="0" w:line="276" w:lineRule="auto"/>
        <w:rPr>
          <w:sz w:val="24"/>
          <w:szCs w:val="24"/>
        </w:rPr>
      </w:pPr>
    </w:p>
    <w:p w14:paraId="0041D9F1" w14:textId="70EA5D34" w:rsidR="0083179D" w:rsidRDefault="0083179D" w:rsidP="0083179D">
      <w:pPr>
        <w:pStyle w:val="Nadpis1"/>
        <w:numPr>
          <w:ilvl w:val="0"/>
          <w:numId w:val="5"/>
        </w:numPr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</w:pPr>
      <w:bookmarkStart w:id="14" w:name="_Toc144160124"/>
      <w:r w:rsidRPr="00BA1CF9">
        <w:rPr>
          <w:rFonts w:asciiTheme="minorHAnsi" w:hAnsiTheme="minorHAnsi" w:cstheme="minorHAnsi"/>
          <w:b/>
          <w:bCs/>
          <w:color w:val="auto"/>
          <w:sz w:val="24"/>
          <w:szCs w:val="24"/>
          <w:shd w:val="clear" w:color="auto" w:fill="FFFFFF"/>
        </w:rPr>
        <w:t>Přílohy:</w:t>
      </w:r>
      <w:bookmarkEnd w:id="14"/>
    </w:p>
    <w:p w14:paraId="53B1854E" w14:textId="77777777" w:rsidR="00BA1CF9" w:rsidRPr="00BA1CF9" w:rsidRDefault="00BA1CF9" w:rsidP="00BA1CF9">
      <w:pPr>
        <w:spacing w:after="0"/>
      </w:pPr>
    </w:p>
    <w:p w14:paraId="6B51C5A7" w14:textId="097CCD11" w:rsidR="0083179D" w:rsidRPr="0083179D" w:rsidRDefault="0083179D" w:rsidP="00DE3700">
      <w:pPr>
        <w:pStyle w:val="Odstavecseseznamem"/>
        <w:numPr>
          <w:ilvl w:val="0"/>
          <w:numId w:val="4"/>
        </w:numPr>
        <w:jc w:val="both"/>
        <w:rPr>
          <w:sz w:val="24"/>
          <w:szCs w:val="24"/>
        </w:rPr>
      </w:pPr>
      <w:r w:rsidRPr="0083179D">
        <w:rPr>
          <w:sz w:val="24"/>
          <w:szCs w:val="24"/>
        </w:rPr>
        <w:t>Základní mapa vhodného měřítka s vyznačeným zvláště chráněným územím</w:t>
      </w:r>
    </w:p>
    <w:p w14:paraId="6DAAE610" w14:textId="50C4B302" w:rsidR="0083179D" w:rsidRDefault="0083179D" w:rsidP="0083179D">
      <w:pPr>
        <w:pStyle w:val="Odstavecseseznamem"/>
        <w:numPr>
          <w:ilvl w:val="0"/>
          <w:numId w:val="4"/>
        </w:numPr>
        <w:jc w:val="both"/>
        <w:rPr>
          <w:sz w:val="24"/>
          <w:szCs w:val="24"/>
        </w:rPr>
      </w:pPr>
      <w:r w:rsidRPr="0083179D">
        <w:rPr>
          <w:sz w:val="24"/>
          <w:szCs w:val="24"/>
        </w:rPr>
        <w:t>Katastrální mapa vhodného měřítka s vyznačeným zvláště chráněným územím</w:t>
      </w:r>
    </w:p>
    <w:p w14:paraId="13DF916F" w14:textId="77777777" w:rsidR="00FA0BC6" w:rsidRPr="00FA0BC6" w:rsidRDefault="00FA0BC6" w:rsidP="00FA0BC6">
      <w:pPr>
        <w:pStyle w:val="Odstavecseseznamem"/>
        <w:jc w:val="both"/>
        <w:rPr>
          <w:sz w:val="24"/>
          <w:szCs w:val="24"/>
        </w:rPr>
      </w:pPr>
    </w:p>
    <w:p w14:paraId="4395719C" w14:textId="77777777" w:rsidR="008A29CE" w:rsidRDefault="008A29CE" w:rsidP="0083179D"/>
    <w:p w14:paraId="5D50548D" w14:textId="3B70CDAC" w:rsidR="008A29CE" w:rsidRPr="008A29CE" w:rsidRDefault="008A29CE" w:rsidP="0083179D">
      <w:pPr>
        <w:rPr>
          <w:sz w:val="24"/>
          <w:szCs w:val="24"/>
        </w:rPr>
        <w:sectPr w:rsidR="008A29CE" w:rsidRPr="008A29C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8A29CE">
        <w:rPr>
          <w:sz w:val="24"/>
          <w:szCs w:val="24"/>
        </w:rPr>
        <w:t>Podkladem pro vypracování návrhu na vyhlášení o toto ZCHÚ byl schválený a aktuálně platný plán péče, ze kterého byly převzaty dílčí pasáže.</w:t>
      </w:r>
    </w:p>
    <w:p w14:paraId="0AD53965" w14:textId="4B697BBF" w:rsidR="00422B88" w:rsidRDefault="002B0502" w:rsidP="00CC4D28">
      <w:pPr>
        <w:jc w:val="both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ABC07D" wp14:editId="2C04B391">
            <wp:extent cx="8145145" cy="5760720"/>
            <wp:effectExtent l="0" t="0" r="8255" b="0"/>
            <wp:docPr id="1983273635" name="Obrázek 1" descr="Obsah obrázku mapa, text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73635" name="Obrázek 1" descr="Obsah obrázku mapa, text, atla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14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02921" w14:textId="118DCF35" w:rsidR="0081197D" w:rsidRPr="0081197D" w:rsidRDefault="002B0502" w:rsidP="00CC4D28">
      <w:pPr>
        <w:jc w:val="both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AF0DE1" wp14:editId="13A9E010">
            <wp:extent cx="8145145" cy="5760720"/>
            <wp:effectExtent l="0" t="0" r="8255" b="0"/>
            <wp:docPr id="622380152" name="Obrázek 2" descr="Obsah obrázku text, diagram, Plán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380152" name="Obrázek 2" descr="Obsah obrázku text, diagram, Plán,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14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197D" w:rsidRPr="0081197D" w:rsidSect="00422B88">
      <w:head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D262B" w14:textId="77777777" w:rsidR="00C25762" w:rsidRDefault="00C25762" w:rsidP="00422B88">
      <w:pPr>
        <w:spacing w:after="0" w:line="240" w:lineRule="auto"/>
      </w:pPr>
      <w:r>
        <w:separator/>
      </w:r>
    </w:p>
  </w:endnote>
  <w:endnote w:type="continuationSeparator" w:id="0">
    <w:p w14:paraId="39B7A415" w14:textId="77777777" w:rsidR="00C25762" w:rsidRDefault="00C25762" w:rsidP="0042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A27D5" w14:textId="77777777" w:rsidR="00C25762" w:rsidRDefault="00C25762" w:rsidP="00422B88">
      <w:pPr>
        <w:spacing w:after="0" w:line="240" w:lineRule="auto"/>
      </w:pPr>
      <w:r>
        <w:separator/>
      </w:r>
    </w:p>
  </w:footnote>
  <w:footnote w:type="continuationSeparator" w:id="0">
    <w:p w14:paraId="79DBE774" w14:textId="77777777" w:rsidR="00C25762" w:rsidRDefault="00C25762" w:rsidP="0042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B4B9E" w14:textId="77777777" w:rsidR="00422B88" w:rsidRDefault="00422B8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B550D"/>
    <w:multiLevelType w:val="hybridMultilevel"/>
    <w:tmpl w:val="2946B7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E20117"/>
    <w:multiLevelType w:val="hybridMultilevel"/>
    <w:tmpl w:val="3E1C487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52138"/>
    <w:multiLevelType w:val="hybridMultilevel"/>
    <w:tmpl w:val="553E9774"/>
    <w:lvl w:ilvl="0" w:tplc="64988C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D5003D"/>
    <w:multiLevelType w:val="hybridMultilevel"/>
    <w:tmpl w:val="3A6EE636"/>
    <w:lvl w:ilvl="0" w:tplc="64988C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957C72"/>
    <w:multiLevelType w:val="hybridMultilevel"/>
    <w:tmpl w:val="7E4218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F0FFF"/>
    <w:multiLevelType w:val="hybridMultilevel"/>
    <w:tmpl w:val="A7C6DB50"/>
    <w:lvl w:ilvl="0" w:tplc="64988C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5500C4"/>
    <w:multiLevelType w:val="hybridMultilevel"/>
    <w:tmpl w:val="73C847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2B3D47"/>
    <w:multiLevelType w:val="hybridMultilevel"/>
    <w:tmpl w:val="2FECCE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53C"/>
    <w:rsid w:val="00001EA8"/>
    <w:rsid w:val="0003439B"/>
    <w:rsid w:val="0003559A"/>
    <w:rsid w:val="000510F9"/>
    <w:rsid w:val="00073245"/>
    <w:rsid w:val="0008707F"/>
    <w:rsid w:val="00097DB4"/>
    <w:rsid w:val="0012567E"/>
    <w:rsid w:val="001F2F0F"/>
    <w:rsid w:val="00223235"/>
    <w:rsid w:val="00247A25"/>
    <w:rsid w:val="002628BF"/>
    <w:rsid w:val="002649C7"/>
    <w:rsid w:val="00285DED"/>
    <w:rsid w:val="002937B5"/>
    <w:rsid w:val="002A7658"/>
    <w:rsid w:val="002B0502"/>
    <w:rsid w:val="002C4660"/>
    <w:rsid w:val="00361549"/>
    <w:rsid w:val="003E31B7"/>
    <w:rsid w:val="00404C5A"/>
    <w:rsid w:val="00422B88"/>
    <w:rsid w:val="00454F0A"/>
    <w:rsid w:val="004C30B5"/>
    <w:rsid w:val="004D1A37"/>
    <w:rsid w:val="004D5CF6"/>
    <w:rsid w:val="00545482"/>
    <w:rsid w:val="00552CBC"/>
    <w:rsid w:val="005D3772"/>
    <w:rsid w:val="005D7874"/>
    <w:rsid w:val="005F162F"/>
    <w:rsid w:val="00616800"/>
    <w:rsid w:val="00625D75"/>
    <w:rsid w:val="006427A4"/>
    <w:rsid w:val="006710B1"/>
    <w:rsid w:val="006B7F94"/>
    <w:rsid w:val="006C1CE0"/>
    <w:rsid w:val="006D01C1"/>
    <w:rsid w:val="00727E30"/>
    <w:rsid w:val="0077260E"/>
    <w:rsid w:val="007776D0"/>
    <w:rsid w:val="007C30A6"/>
    <w:rsid w:val="007F02FA"/>
    <w:rsid w:val="0081197D"/>
    <w:rsid w:val="0083179D"/>
    <w:rsid w:val="0083733F"/>
    <w:rsid w:val="008438B3"/>
    <w:rsid w:val="00896DB8"/>
    <w:rsid w:val="008A29CE"/>
    <w:rsid w:val="008C081C"/>
    <w:rsid w:val="008D6DCA"/>
    <w:rsid w:val="00902587"/>
    <w:rsid w:val="00984552"/>
    <w:rsid w:val="009A315A"/>
    <w:rsid w:val="009E38AA"/>
    <w:rsid w:val="00A26F47"/>
    <w:rsid w:val="00A74985"/>
    <w:rsid w:val="00AB0D87"/>
    <w:rsid w:val="00AC33D3"/>
    <w:rsid w:val="00B564E5"/>
    <w:rsid w:val="00B57853"/>
    <w:rsid w:val="00B92E72"/>
    <w:rsid w:val="00BA1CF9"/>
    <w:rsid w:val="00BA3743"/>
    <w:rsid w:val="00BB1B3F"/>
    <w:rsid w:val="00BC4072"/>
    <w:rsid w:val="00C2053C"/>
    <w:rsid w:val="00C25762"/>
    <w:rsid w:val="00C57715"/>
    <w:rsid w:val="00C6083A"/>
    <w:rsid w:val="00C90409"/>
    <w:rsid w:val="00CB12B3"/>
    <w:rsid w:val="00CC4D28"/>
    <w:rsid w:val="00D10F7B"/>
    <w:rsid w:val="00D40B25"/>
    <w:rsid w:val="00D4146A"/>
    <w:rsid w:val="00D66A6E"/>
    <w:rsid w:val="00D73B5F"/>
    <w:rsid w:val="00DD39BD"/>
    <w:rsid w:val="00DE3700"/>
    <w:rsid w:val="00DF29C3"/>
    <w:rsid w:val="00E22DD4"/>
    <w:rsid w:val="00EA1275"/>
    <w:rsid w:val="00F51097"/>
    <w:rsid w:val="00FA0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94D902"/>
  <w15:chartTrackingRefBased/>
  <w15:docId w15:val="{E828EFB2-AA0C-4FF9-B2C8-9D47A8AB5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317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A765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22B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22B88"/>
  </w:style>
  <w:style w:type="paragraph" w:styleId="Zpat">
    <w:name w:val="footer"/>
    <w:basedOn w:val="Normln"/>
    <w:link w:val="ZpatChar"/>
    <w:uiPriority w:val="99"/>
    <w:unhideWhenUsed/>
    <w:rsid w:val="00422B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22B88"/>
  </w:style>
  <w:style w:type="character" w:customStyle="1" w:styleId="Nadpis1Char">
    <w:name w:val="Nadpis 1 Char"/>
    <w:basedOn w:val="Standardnpsmoodstavce"/>
    <w:link w:val="Nadpis1"/>
    <w:uiPriority w:val="9"/>
    <w:rsid w:val="008317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ulek">
    <w:name w:val="caption"/>
    <w:basedOn w:val="Normln"/>
    <w:next w:val="Normln"/>
    <w:uiPriority w:val="35"/>
    <w:unhideWhenUsed/>
    <w:qFormat/>
    <w:rsid w:val="0083179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adpisobsahu">
    <w:name w:val="TOC Heading"/>
    <w:basedOn w:val="Nadpis1"/>
    <w:next w:val="Normln"/>
    <w:uiPriority w:val="39"/>
    <w:unhideWhenUsed/>
    <w:qFormat/>
    <w:rsid w:val="00BA1CF9"/>
    <w:pPr>
      <w:outlineLvl w:val="9"/>
    </w:pPr>
    <w:rPr>
      <w:kern w:val="0"/>
      <w:lang w:eastAsia="cs-CZ"/>
      <w14:ligatures w14:val="none"/>
    </w:rPr>
  </w:style>
  <w:style w:type="paragraph" w:styleId="Obsah1">
    <w:name w:val="toc 1"/>
    <w:basedOn w:val="Normln"/>
    <w:next w:val="Normln"/>
    <w:autoRedefine/>
    <w:uiPriority w:val="39"/>
    <w:unhideWhenUsed/>
    <w:rsid w:val="00BA1CF9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A1C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8C883-D822-470F-B1AF-CC7E0F323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1563</Words>
  <Characters>9227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Suchopárek Šimon (S-FŽP)</dc:creator>
  <cp:keywords/>
  <dc:description/>
  <cp:lastModifiedBy>Bartošová Ivana Ing. Ph.D.</cp:lastModifiedBy>
  <cp:revision>3</cp:revision>
  <cp:lastPrinted>2023-09-05T13:49:00Z</cp:lastPrinted>
  <dcterms:created xsi:type="dcterms:W3CDTF">2023-10-04T11:40:00Z</dcterms:created>
  <dcterms:modified xsi:type="dcterms:W3CDTF">2023-10-04T14:06:00Z</dcterms:modified>
</cp:coreProperties>
</file>